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341669" w:rsidRPr="00E4685D">
        <w:trPr>
          <w:cantSplit/>
        </w:trPr>
        <w:tc>
          <w:tcPr>
            <w:tcW w:w="8856" w:type="dxa"/>
            <w:gridSpan w:val="6"/>
          </w:tcPr>
          <w:p w:rsidR="00341669" w:rsidRPr="00E4685D" w:rsidRDefault="00341669">
            <w:pPr>
              <w:pStyle w:val="EnvelopeReturn"/>
              <w:rPr>
                <w:rFonts w:cs="Arial"/>
                <w:sz w:val="24"/>
                <w:szCs w:val="24"/>
                <w:lang w:val="en-GB"/>
              </w:rPr>
            </w:pPr>
          </w:p>
          <w:p w:rsidR="00341669" w:rsidRPr="00E4685D" w:rsidRDefault="00341669">
            <w:pPr>
              <w:tabs>
                <w:tab w:val="center" w:pos="4560"/>
              </w:tabs>
              <w:rPr>
                <w:rFonts w:cs="Arial"/>
                <w:b/>
                <w:sz w:val="24"/>
                <w:szCs w:val="24"/>
                <w:lang w:val="en-GB"/>
              </w:rPr>
            </w:pPr>
            <w:r w:rsidRPr="00E4685D">
              <w:rPr>
                <w:rFonts w:cs="Arial"/>
                <w:sz w:val="24"/>
                <w:szCs w:val="24"/>
                <w:lang w:val="en-GB"/>
              </w:rPr>
              <w:tab/>
            </w:r>
            <w:r w:rsidRPr="00E4685D">
              <w:rPr>
                <w:rFonts w:cs="Arial"/>
                <w:b/>
                <w:sz w:val="24"/>
                <w:szCs w:val="24"/>
                <w:lang w:val="en-GB"/>
              </w:rPr>
              <w:t>SAULT COLLEGE OF APPLIED ARTS AND TECHNOLOGY</w:t>
            </w:r>
          </w:p>
          <w:p w:rsidR="00341669" w:rsidRPr="00E4685D" w:rsidRDefault="00341669">
            <w:pPr>
              <w:rPr>
                <w:rFonts w:cs="Arial"/>
                <w:b/>
                <w:sz w:val="24"/>
                <w:szCs w:val="24"/>
                <w:lang w:val="en-GB"/>
              </w:rPr>
            </w:pPr>
          </w:p>
          <w:p w:rsidR="00341669" w:rsidRPr="00E4685D" w:rsidRDefault="00341669">
            <w:pPr>
              <w:tabs>
                <w:tab w:val="center" w:pos="4560"/>
              </w:tabs>
              <w:rPr>
                <w:rFonts w:cs="Arial"/>
                <w:b/>
                <w:sz w:val="24"/>
                <w:szCs w:val="24"/>
                <w:lang w:val="en-GB"/>
              </w:rPr>
            </w:pPr>
            <w:r w:rsidRPr="00E4685D">
              <w:rPr>
                <w:rFonts w:cs="Arial"/>
                <w:b/>
                <w:sz w:val="24"/>
                <w:szCs w:val="24"/>
                <w:lang w:val="en-GB"/>
              </w:rPr>
              <w:tab/>
              <w:t>SAULT STE. MARIE, ONTARIO</w:t>
            </w:r>
          </w:p>
          <w:p w:rsidR="00341669" w:rsidRPr="00E4685D" w:rsidRDefault="00341669">
            <w:pPr>
              <w:tabs>
                <w:tab w:val="center" w:pos="4560"/>
              </w:tabs>
              <w:rPr>
                <w:rFonts w:cs="Arial"/>
                <w:sz w:val="24"/>
                <w:szCs w:val="24"/>
                <w:lang w:val="en-GB"/>
              </w:rPr>
            </w:pPr>
          </w:p>
          <w:p w:rsidR="00341669" w:rsidRPr="00E4685D" w:rsidRDefault="00341669">
            <w:pPr>
              <w:jc w:val="center"/>
              <w:rPr>
                <w:rFonts w:cs="Arial"/>
                <w:sz w:val="24"/>
                <w:szCs w:val="24"/>
                <w:lang w:val="en-GB"/>
              </w:rPr>
            </w:pPr>
          </w:p>
          <w:p w:rsidR="00341669" w:rsidRPr="00E4685D" w:rsidRDefault="00B81BD7">
            <w:pPr>
              <w:jc w:val="center"/>
              <w:rPr>
                <w:rFonts w:cs="Arial"/>
                <w:sz w:val="24"/>
                <w:szCs w:val="24"/>
                <w:lang w:val="en-GB"/>
              </w:rPr>
            </w:pPr>
            <w:r w:rsidRPr="00E4685D">
              <w:rPr>
                <w:rFonts w:cs="Arial"/>
                <w:noProof/>
                <w:sz w:val="24"/>
                <w:szCs w:val="24"/>
                <w:lang w:val="en-CA" w:eastAsia="en-CA"/>
              </w:rPr>
              <w:drawing>
                <wp:inline distT="0" distB="0" distL="0" distR="0" wp14:anchorId="1F6735F8" wp14:editId="558E3B1E">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1669" w:rsidRPr="00E4685D" w:rsidRDefault="00341669">
            <w:pPr>
              <w:jc w:val="center"/>
              <w:rPr>
                <w:rFonts w:cs="Arial"/>
                <w:sz w:val="24"/>
                <w:szCs w:val="24"/>
                <w:lang w:val="en-GB"/>
              </w:rPr>
            </w:pPr>
          </w:p>
          <w:p w:rsidR="00B81BD7" w:rsidRPr="00E4685D" w:rsidRDefault="00B81BD7">
            <w:pPr>
              <w:jc w:val="center"/>
              <w:rPr>
                <w:rFonts w:cs="Arial"/>
                <w:sz w:val="24"/>
                <w:szCs w:val="24"/>
                <w:lang w:val="en-GB"/>
              </w:rPr>
            </w:pPr>
          </w:p>
          <w:p w:rsidR="00341669" w:rsidRPr="00E4685D" w:rsidRDefault="003E4CBF">
            <w:pPr>
              <w:pStyle w:val="Heading1"/>
              <w:rPr>
                <w:rFonts w:cs="Arial"/>
                <w:sz w:val="24"/>
                <w:szCs w:val="24"/>
                <w:u w:val="none"/>
              </w:rPr>
            </w:pPr>
            <w:r w:rsidRPr="00E4685D">
              <w:rPr>
                <w:rFonts w:cs="Arial"/>
                <w:sz w:val="24"/>
                <w:szCs w:val="24"/>
                <w:u w:val="none"/>
              </w:rPr>
              <w:t>COURSE OUTLINE</w:t>
            </w:r>
          </w:p>
          <w:p w:rsidR="00341669" w:rsidRPr="00E4685D" w:rsidRDefault="00341669">
            <w:pPr>
              <w:rPr>
                <w:rFonts w:cs="Arial"/>
                <w:sz w:val="24"/>
                <w:szCs w:val="24"/>
              </w:rPr>
            </w:pP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COURSE TITLE:</w:t>
            </w:r>
          </w:p>
          <w:p w:rsidR="00341669" w:rsidRPr="00E4685D" w:rsidRDefault="00341669">
            <w:pPr>
              <w:rPr>
                <w:rFonts w:cs="Arial"/>
                <w:b/>
                <w:sz w:val="24"/>
                <w:szCs w:val="24"/>
              </w:rPr>
            </w:pPr>
          </w:p>
        </w:tc>
        <w:tc>
          <w:tcPr>
            <w:tcW w:w="6338" w:type="dxa"/>
            <w:gridSpan w:val="5"/>
          </w:tcPr>
          <w:p w:rsidR="00341669" w:rsidRPr="00E4685D" w:rsidRDefault="002E1AEC">
            <w:pPr>
              <w:rPr>
                <w:rFonts w:cs="Arial"/>
                <w:sz w:val="24"/>
                <w:szCs w:val="24"/>
              </w:rPr>
            </w:pPr>
            <w:r w:rsidRPr="00E4685D">
              <w:rPr>
                <w:rFonts w:cs="Arial"/>
                <w:sz w:val="24"/>
                <w:szCs w:val="24"/>
              </w:rPr>
              <w:t xml:space="preserve">SSW Advocacy in a Multi-Cultural Society </w:t>
            </w:r>
          </w:p>
        </w:tc>
      </w:tr>
      <w:tr w:rsidR="00341669" w:rsidRPr="00E4685D">
        <w:tc>
          <w:tcPr>
            <w:tcW w:w="2518" w:type="dxa"/>
          </w:tcPr>
          <w:p w:rsidR="00341669" w:rsidRPr="00E4685D" w:rsidRDefault="00341669">
            <w:pPr>
              <w:rPr>
                <w:rFonts w:cs="Arial"/>
                <w:b/>
                <w:sz w:val="24"/>
                <w:szCs w:val="24"/>
                <w:lang w:val="en-GB"/>
              </w:rPr>
            </w:pPr>
            <w:r w:rsidRPr="00E4685D">
              <w:rPr>
                <w:rFonts w:cs="Arial"/>
                <w:b/>
                <w:sz w:val="24"/>
                <w:szCs w:val="24"/>
                <w:lang w:val="en-GB"/>
              </w:rPr>
              <w:t>CODE NO. :</w:t>
            </w:r>
          </w:p>
          <w:p w:rsidR="00341669" w:rsidRPr="00E4685D" w:rsidRDefault="00341669">
            <w:pPr>
              <w:rPr>
                <w:rFonts w:cs="Arial"/>
                <w:b/>
                <w:sz w:val="24"/>
                <w:szCs w:val="24"/>
              </w:rPr>
            </w:pPr>
          </w:p>
        </w:tc>
        <w:tc>
          <w:tcPr>
            <w:tcW w:w="3402" w:type="dxa"/>
            <w:gridSpan w:val="2"/>
          </w:tcPr>
          <w:p w:rsidR="00341669" w:rsidRPr="00E4685D" w:rsidRDefault="00341669" w:rsidP="002E1AEC">
            <w:pPr>
              <w:rPr>
                <w:rFonts w:cs="Arial"/>
                <w:sz w:val="24"/>
                <w:szCs w:val="24"/>
              </w:rPr>
            </w:pPr>
            <w:r w:rsidRPr="00E4685D">
              <w:rPr>
                <w:rFonts w:cs="Arial"/>
                <w:sz w:val="24"/>
                <w:szCs w:val="24"/>
              </w:rPr>
              <w:t>SSW</w:t>
            </w:r>
            <w:r w:rsidR="002E1AEC" w:rsidRPr="00E4685D">
              <w:rPr>
                <w:rFonts w:cs="Arial"/>
                <w:sz w:val="24"/>
                <w:szCs w:val="24"/>
              </w:rPr>
              <w:t>400</w:t>
            </w:r>
          </w:p>
        </w:tc>
        <w:tc>
          <w:tcPr>
            <w:tcW w:w="1701" w:type="dxa"/>
            <w:gridSpan w:val="2"/>
          </w:tcPr>
          <w:p w:rsidR="00341669" w:rsidRPr="00E4685D" w:rsidRDefault="00341669">
            <w:pPr>
              <w:rPr>
                <w:rFonts w:cs="Arial"/>
                <w:b/>
                <w:sz w:val="24"/>
                <w:szCs w:val="24"/>
              </w:rPr>
            </w:pPr>
            <w:r w:rsidRPr="00E4685D">
              <w:rPr>
                <w:rFonts w:cs="Arial"/>
                <w:b/>
                <w:sz w:val="24"/>
                <w:szCs w:val="24"/>
                <w:lang w:val="en-GB"/>
              </w:rPr>
              <w:t>SEMESTER:</w:t>
            </w:r>
          </w:p>
        </w:tc>
        <w:tc>
          <w:tcPr>
            <w:tcW w:w="1235" w:type="dxa"/>
          </w:tcPr>
          <w:p w:rsidR="00341669" w:rsidRPr="00E4685D" w:rsidRDefault="00341669">
            <w:pPr>
              <w:rPr>
                <w:rFonts w:cs="Arial"/>
                <w:sz w:val="24"/>
                <w:szCs w:val="24"/>
              </w:rPr>
            </w:pPr>
            <w:r w:rsidRPr="00E4685D">
              <w:rPr>
                <w:rFonts w:cs="Arial"/>
                <w:sz w:val="24"/>
                <w:szCs w:val="24"/>
              </w:rPr>
              <w:t>3</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PROGRAM:</w:t>
            </w:r>
          </w:p>
          <w:p w:rsidR="00341669" w:rsidRPr="00E4685D" w:rsidRDefault="00341669">
            <w:pPr>
              <w:rPr>
                <w:rFonts w:cs="Arial"/>
                <w:sz w:val="24"/>
                <w:szCs w:val="24"/>
              </w:rPr>
            </w:pPr>
          </w:p>
        </w:tc>
        <w:tc>
          <w:tcPr>
            <w:tcW w:w="6338" w:type="dxa"/>
            <w:gridSpan w:val="5"/>
          </w:tcPr>
          <w:p w:rsidR="00341669" w:rsidRPr="00E4685D" w:rsidRDefault="00EA2150">
            <w:pPr>
              <w:rPr>
                <w:rFonts w:cs="Arial"/>
                <w:sz w:val="24"/>
                <w:szCs w:val="24"/>
              </w:rPr>
            </w:pPr>
            <w:r w:rsidRPr="00E4685D">
              <w:rPr>
                <w:rFonts w:cs="Arial"/>
                <w:sz w:val="24"/>
                <w:szCs w:val="24"/>
              </w:rPr>
              <w:t>Social Service</w:t>
            </w:r>
            <w:r w:rsidR="00341669" w:rsidRPr="00E4685D">
              <w:rPr>
                <w:rFonts w:cs="Arial"/>
                <w:sz w:val="24"/>
                <w:szCs w:val="24"/>
              </w:rPr>
              <w:t xml:space="preserve"> Worker</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AUTHOR:</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Leanne Murray, MSW, RSW</w:t>
            </w:r>
          </w:p>
        </w:tc>
      </w:tr>
      <w:tr w:rsidR="00341669" w:rsidRPr="00E4685D" w:rsidTr="00B321AD">
        <w:tc>
          <w:tcPr>
            <w:tcW w:w="2518" w:type="dxa"/>
          </w:tcPr>
          <w:p w:rsidR="00341669" w:rsidRPr="00E4685D" w:rsidRDefault="00341669">
            <w:pPr>
              <w:rPr>
                <w:rFonts w:cs="Arial"/>
                <w:b/>
                <w:sz w:val="24"/>
                <w:szCs w:val="24"/>
                <w:lang w:val="en-GB"/>
              </w:rPr>
            </w:pPr>
            <w:r w:rsidRPr="00E4685D">
              <w:rPr>
                <w:rFonts w:cs="Arial"/>
                <w:b/>
                <w:sz w:val="24"/>
                <w:szCs w:val="24"/>
                <w:lang w:val="en-GB"/>
              </w:rPr>
              <w:t>DATE:</w:t>
            </w:r>
          </w:p>
          <w:p w:rsidR="00341669" w:rsidRPr="00E4685D" w:rsidRDefault="00341669">
            <w:pPr>
              <w:rPr>
                <w:rFonts w:cs="Arial"/>
                <w:sz w:val="24"/>
                <w:szCs w:val="24"/>
              </w:rPr>
            </w:pPr>
          </w:p>
        </w:tc>
        <w:tc>
          <w:tcPr>
            <w:tcW w:w="1460" w:type="dxa"/>
          </w:tcPr>
          <w:p w:rsidR="00341669" w:rsidRPr="00E4685D" w:rsidRDefault="002E1AEC">
            <w:pPr>
              <w:rPr>
                <w:rFonts w:cs="Arial"/>
                <w:sz w:val="24"/>
                <w:szCs w:val="24"/>
              </w:rPr>
            </w:pPr>
            <w:r w:rsidRPr="00E4685D">
              <w:rPr>
                <w:rFonts w:cs="Arial"/>
                <w:sz w:val="24"/>
                <w:szCs w:val="24"/>
              </w:rPr>
              <w:t>Jan 201</w:t>
            </w:r>
            <w:r w:rsidR="00DA5D9A">
              <w:rPr>
                <w:rFonts w:cs="Arial"/>
                <w:sz w:val="24"/>
                <w:szCs w:val="24"/>
              </w:rPr>
              <w:t>7</w:t>
            </w:r>
          </w:p>
        </w:tc>
        <w:tc>
          <w:tcPr>
            <w:tcW w:w="3420" w:type="dxa"/>
            <w:gridSpan w:val="2"/>
          </w:tcPr>
          <w:p w:rsidR="00341669" w:rsidRPr="00E4685D" w:rsidRDefault="00341669">
            <w:pPr>
              <w:rPr>
                <w:rFonts w:cs="Arial"/>
                <w:sz w:val="24"/>
                <w:szCs w:val="24"/>
              </w:rPr>
            </w:pPr>
            <w:r w:rsidRPr="00E4685D">
              <w:rPr>
                <w:rFonts w:cs="Arial"/>
                <w:b/>
                <w:sz w:val="24"/>
                <w:szCs w:val="24"/>
                <w:lang w:val="en-GB"/>
              </w:rPr>
              <w:t>PREVIOUS OUTLINE DATED:</w:t>
            </w:r>
          </w:p>
        </w:tc>
        <w:tc>
          <w:tcPr>
            <w:tcW w:w="1458" w:type="dxa"/>
            <w:gridSpan w:val="2"/>
          </w:tcPr>
          <w:p w:rsidR="00341669" w:rsidRPr="00E4685D" w:rsidRDefault="00FD0F59">
            <w:pPr>
              <w:rPr>
                <w:rFonts w:cs="Arial"/>
                <w:sz w:val="24"/>
                <w:szCs w:val="24"/>
              </w:rPr>
            </w:pPr>
            <w:r w:rsidRPr="00E4685D">
              <w:rPr>
                <w:rFonts w:cs="Arial"/>
                <w:sz w:val="24"/>
                <w:szCs w:val="24"/>
              </w:rPr>
              <w:t>Jan 201</w:t>
            </w:r>
            <w:r w:rsidR="00DA5D9A">
              <w:rPr>
                <w:rFonts w:cs="Arial"/>
                <w:sz w:val="24"/>
                <w:szCs w:val="24"/>
              </w:rPr>
              <w:t>6</w:t>
            </w:r>
          </w:p>
        </w:tc>
      </w:tr>
      <w:tr w:rsidR="00341669" w:rsidRPr="00E4685D" w:rsidTr="00B321AD">
        <w:trPr>
          <w:cantSplit/>
        </w:trPr>
        <w:tc>
          <w:tcPr>
            <w:tcW w:w="2518" w:type="dxa"/>
          </w:tcPr>
          <w:p w:rsidR="00341669" w:rsidRPr="00E4685D" w:rsidRDefault="00341669">
            <w:pPr>
              <w:rPr>
                <w:rFonts w:cs="Arial"/>
                <w:sz w:val="24"/>
                <w:szCs w:val="24"/>
              </w:rPr>
            </w:pPr>
            <w:r w:rsidRPr="00E4685D">
              <w:rPr>
                <w:rFonts w:cs="Arial"/>
                <w:b/>
                <w:sz w:val="24"/>
                <w:szCs w:val="24"/>
                <w:lang w:val="en-GB"/>
              </w:rPr>
              <w:t>APPROVED:</w:t>
            </w:r>
          </w:p>
        </w:tc>
        <w:tc>
          <w:tcPr>
            <w:tcW w:w="4880" w:type="dxa"/>
            <w:gridSpan w:val="3"/>
          </w:tcPr>
          <w:p w:rsidR="00341669" w:rsidRPr="003E4CBF" w:rsidRDefault="003E4CBF">
            <w:pPr>
              <w:jc w:val="center"/>
              <w:rPr>
                <w:rFonts w:cs="Arial"/>
                <w:sz w:val="24"/>
                <w:szCs w:val="24"/>
              </w:rPr>
            </w:pPr>
            <w:r>
              <w:rPr>
                <w:rFonts w:cs="Arial"/>
                <w:sz w:val="24"/>
                <w:szCs w:val="24"/>
              </w:rPr>
              <w:t>‘Angelique Lemay’</w:t>
            </w:r>
          </w:p>
        </w:tc>
        <w:tc>
          <w:tcPr>
            <w:tcW w:w="1458" w:type="dxa"/>
            <w:gridSpan w:val="2"/>
          </w:tcPr>
          <w:p w:rsidR="00341669" w:rsidRPr="003E4CBF" w:rsidRDefault="003E4CBF" w:rsidP="00AB59B5">
            <w:pPr>
              <w:rPr>
                <w:rFonts w:cs="Arial"/>
                <w:sz w:val="24"/>
                <w:szCs w:val="24"/>
              </w:rPr>
            </w:pPr>
            <w:r w:rsidRPr="003E4CBF">
              <w:rPr>
                <w:rFonts w:cs="Arial"/>
                <w:sz w:val="24"/>
                <w:szCs w:val="24"/>
              </w:rPr>
              <w:t>June/1</w:t>
            </w:r>
            <w:r w:rsidR="00AB59B5">
              <w:rPr>
                <w:rFonts w:cs="Arial"/>
                <w:sz w:val="24"/>
                <w:szCs w:val="24"/>
              </w:rPr>
              <w:t>6</w:t>
            </w:r>
          </w:p>
        </w:tc>
      </w:tr>
      <w:tr w:rsidR="00341669" w:rsidRPr="00E4685D" w:rsidTr="00B321AD">
        <w:trPr>
          <w:cantSplit/>
        </w:trPr>
        <w:tc>
          <w:tcPr>
            <w:tcW w:w="2518" w:type="dxa"/>
          </w:tcPr>
          <w:p w:rsidR="00341669" w:rsidRPr="00E4685D" w:rsidRDefault="00341669">
            <w:pPr>
              <w:rPr>
                <w:rFonts w:cs="Arial"/>
                <w:sz w:val="24"/>
                <w:szCs w:val="24"/>
              </w:rPr>
            </w:pPr>
          </w:p>
        </w:tc>
        <w:tc>
          <w:tcPr>
            <w:tcW w:w="4880" w:type="dxa"/>
            <w:gridSpan w:val="3"/>
          </w:tcPr>
          <w:p w:rsidR="00341669" w:rsidRPr="00E4685D" w:rsidRDefault="00341669">
            <w:pPr>
              <w:pStyle w:val="Heading2"/>
              <w:rPr>
                <w:rFonts w:cs="Arial"/>
                <w:sz w:val="24"/>
                <w:szCs w:val="24"/>
                <w:lang w:val="en-US"/>
              </w:rPr>
            </w:pPr>
            <w:r w:rsidRPr="00E4685D">
              <w:rPr>
                <w:rFonts w:cs="Arial"/>
                <w:sz w:val="24"/>
                <w:szCs w:val="24"/>
                <w:lang w:val="en-US"/>
              </w:rPr>
              <w:t>__________________________________</w:t>
            </w:r>
          </w:p>
          <w:p w:rsidR="00B321AD" w:rsidRPr="00E4685D" w:rsidRDefault="00B81BD7" w:rsidP="00B81BD7">
            <w:pPr>
              <w:jc w:val="center"/>
              <w:rPr>
                <w:rFonts w:cs="Arial"/>
                <w:b/>
                <w:sz w:val="24"/>
                <w:szCs w:val="24"/>
              </w:rPr>
            </w:pPr>
            <w:r w:rsidRPr="00E4685D">
              <w:rPr>
                <w:rFonts w:cs="Arial"/>
                <w:b/>
                <w:sz w:val="24"/>
                <w:szCs w:val="24"/>
              </w:rPr>
              <w:t>DEAN</w:t>
            </w:r>
          </w:p>
          <w:p w:rsidR="00B81BD7" w:rsidRPr="00E4685D" w:rsidRDefault="00B81BD7" w:rsidP="00B81BD7">
            <w:pPr>
              <w:jc w:val="center"/>
              <w:rPr>
                <w:rFonts w:cs="Arial"/>
                <w:b/>
                <w:sz w:val="24"/>
                <w:szCs w:val="24"/>
              </w:rPr>
            </w:pPr>
          </w:p>
        </w:tc>
        <w:tc>
          <w:tcPr>
            <w:tcW w:w="1458" w:type="dxa"/>
            <w:gridSpan w:val="2"/>
          </w:tcPr>
          <w:p w:rsidR="00341669" w:rsidRPr="00E4685D" w:rsidRDefault="00341669">
            <w:pPr>
              <w:rPr>
                <w:rFonts w:cs="Arial"/>
                <w:b/>
                <w:sz w:val="24"/>
                <w:szCs w:val="24"/>
                <w:lang w:val="en-GB"/>
              </w:rPr>
            </w:pPr>
            <w:r w:rsidRPr="00E4685D">
              <w:rPr>
                <w:rFonts w:cs="Arial"/>
                <w:b/>
                <w:sz w:val="24"/>
                <w:szCs w:val="24"/>
                <w:lang w:val="en-GB"/>
              </w:rPr>
              <w:t>__</w:t>
            </w:r>
            <w:r w:rsidR="008363BB" w:rsidRPr="00E4685D">
              <w:rPr>
                <w:rFonts w:cs="Arial"/>
                <w:b/>
                <w:sz w:val="24"/>
                <w:szCs w:val="24"/>
                <w:lang w:val="en-GB"/>
              </w:rPr>
              <w:t>__</w:t>
            </w:r>
            <w:r w:rsidRPr="00E4685D">
              <w:rPr>
                <w:rFonts w:cs="Arial"/>
                <w:b/>
                <w:sz w:val="24"/>
                <w:szCs w:val="24"/>
                <w:lang w:val="en-GB"/>
              </w:rPr>
              <w:t>_____</w:t>
            </w:r>
          </w:p>
          <w:p w:rsidR="00341669" w:rsidRPr="00E4685D" w:rsidRDefault="00341669">
            <w:pPr>
              <w:jc w:val="center"/>
              <w:rPr>
                <w:rFonts w:cs="Arial"/>
                <w:sz w:val="24"/>
                <w:szCs w:val="24"/>
              </w:rPr>
            </w:pPr>
            <w:r w:rsidRPr="00E4685D">
              <w:rPr>
                <w:rFonts w:cs="Arial"/>
                <w:b/>
                <w:sz w:val="24"/>
                <w:szCs w:val="24"/>
                <w:lang w:val="en-GB"/>
              </w:rPr>
              <w:t>DATE</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TOTAL CREDITS:</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3</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PREREQUISITE(S):</w:t>
            </w:r>
          </w:p>
          <w:p w:rsidR="00341669" w:rsidRPr="00E4685D" w:rsidRDefault="00341669">
            <w:pPr>
              <w:rPr>
                <w:rFonts w:cs="Arial"/>
                <w:sz w:val="24"/>
                <w:szCs w:val="24"/>
              </w:rPr>
            </w:pPr>
          </w:p>
        </w:tc>
        <w:tc>
          <w:tcPr>
            <w:tcW w:w="6338" w:type="dxa"/>
            <w:gridSpan w:val="5"/>
          </w:tcPr>
          <w:p w:rsidR="00341669" w:rsidRPr="00E4685D" w:rsidRDefault="002E1AEC">
            <w:pPr>
              <w:rPr>
                <w:rFonts w:cs="Arial"/>
                <w:sz w:val="24"/>
                <w:szCs w:val="24"/>
              </w:rPr>
            </w:pPr>
            <w:r w:rsidRPr="00E4685D">
              <w:rPr>
                <w:rFonts w:cs="Arial"/>
                <w:sz w:val="24"/>
                <w:szCs w:val="24"/>
              </w:rPr>
              <w:t>N/A Program recommends SSW300</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HOURS/WEEK:</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3</w:t>
            </w:r>
          </w:p>
        </w:tc>
      </w:tr>
      <w:tr w:rsidR="00713D04" w:rsidRPr="00E4685D">
        <w:trPr>
          <w:cantSplit/>
        </w:trPr>
        <w:tc>
          <w:tcPr>
            <w:tcW w:w="8856" w:type="dxa"/>
            <w:gridSpan w:val="6"/>
          </w:tcPr>
          <w:p w:rsidR="00713D04" w:rsidRPr="00E4685D" w:rsidRDefault="00713D04" w:rsidP="00713D04">
            <w:pPr>
              <w:pStyle w:val="Heading2"/>
              <w:tabs>
                <w:tab w:val="center" w:pos="4560"/>
              </w:tabs>
              <w:rPr>
                <w:rFonts w:cs="Arial"/>
                <w:sz w:val="24"/>
                <w:szCs w:val="24"/>
              </w:rPr>
            </w:pPr>
          </w:p>
          <w:p w:rsidR="00713D04" w:rsidRPr="00E4685D" w:rsidRDefault="00713D04" w:rsidP="00713D04">
            <w:pPr>
              <w:rPr>
                <w:rFonts w:cs="Arial"/>
                <w:sz w:val="24"/>
                <w:szCs w:val="24"/>
                <w:lang w:val="en-GB"/>
              </w:rPr>
            </w:pPr>
          </w:p>
          <w:p w:rsidR="00713D04" w:rsidRPr="00E4685D" w:rsidRDefault="002E1AEC" w:rsidP="00713D04">
            <w:pPr>
              <w:pStyle w:val="Heading2"/>
              <w:tabs>
                <w:tab w:val="center" w:pos="4560"/>
              </w:tabs>
              <w:rPr>
                <w:rFonts w:cs="Arial"/>
                <w:sz w:val="24"/>
                <w:szCs w:val="24"/>
              </w:rPr>
            </w:pPr>
            <w:r w:rsidRPr="00E4685D">
              <w:rPr>
                <w:rFonts w:cs="Arial"/>
                <w:sz w:val="24"/>
                <w:szCs w:val="24"/>
              </w:rPr>
              <w:t>Copyright ©2012</w:t>
            </w:r>
            <w:r w:rsidR="002651CB" w:rsidRPr="00E4685D">
              <w:rPr>
                <w:rFonts w:cs="Arial"/>
                <w:sz w:val="24"/>
                <w:szCs w:val="24"/>
              </w:rPr>
              <w:t xml:space="preserve"> </w:t>
            </w:r>
            <w:proofErr w:type="gramStart"/>
            <w:r w:rsidR="00713D04" w:rsidRPr="00E4685D">
              <w:rPr>
                <w:rFonts w:cs="Arial"/>
                <w:sz w:val="24"/>
                <w:szCs w:val="24"/>
              </w:rPr>
              <w:t>The</w:t>
            </w:r>
            <w:proofErr w:type="gramEnd"/>
            <w:r w:rsidR="00713D04" w:rsidRPr="00E4685D">
              <w:rPr>
                <w:rFonts w:cs="Arial"/>
                <w:sz w:val="24"/>
                <w:szCs w:val="24"/>
              </w:rPr>
              <w:t xml:space="preserve"> Sault College of Applied Arts &amp; Technology</w:t>
            </w:r>
          </w:p>
          <w:p w:rsidR="00713D04" w:rsidRPr="00E4685D" w:rsidRDefault="00713D04" w:rsidP="00713D04">
            <w:pPr>
              <w:tabs>
                <w:tab w:val="center" w:pos="4560"/>
              </w:tabs>
              <w:jc w:val="center"/>
              <w:rPr>
                <w:rFonts w:cs="Arial"/>
                <w:i/>
                <w:sz w:val="24"/>
                <w:szCs w:val="24"/>
                <w:lang w:val="en-GB"/>
              </w:rPr>
            </w:pPr>
            <w:r w:rsidRPr="00E4685D">
              <w:rPr>
                <w:rFonts w:cs="Arial"/>
                <w:i/>
                <w:sz w:val="24"/>
                <w:szCs w:val="24"/>
                <w:lang w:val="en-GB"/>
              </w:rPr>
              <w:t>Reproduction of this document by any means, in whole or in part, without prior</w:t>
            </w:r>
          </w:p>
          <w:p w:rsidR="00713D04" w:rsidRPr="00E4685D" w:rsidRDefault="00713D04" w:rsidP="00713D04">
            <w:pPr>
              <w:pStyle w:val="Heading2"/>
              <w:tabs>
                <w:tab w:val="center" w:pos="4560"/>
              </w:tabs>
              <w:rPr>
                <w:rFonts w:cs="Arial"/>
                <w:b w:val="0"/>
                <w:sz w:val="24"/>
                <w:szCs w:val="24"/>
              </w:rPr>
            </w:pPr>
            <w:proofErr w:type="gramStart"/>
            <w:r w:rsidRPr="00E4685D">
              <w:rPr>
                <w:rFonts w:cs="Arial"/>
                <w:b w:val="0"/>
                <w:i/>
                <w:sz w:val="24"/>
                <w:szCs w:val="24"/>
              </w:rPr>
              <w:t>written</w:t>
            </w:r>
            <w:proofErr w:type="gramEnd"/>
            <w:r w:rsidRPr="00E4685D">
              <w:rPr>
                <w:rFonts w:cs="Arial"/>
                <w:b w:val="0"/>
                <w:i/>
                <w:sz w:val="24"/>
                <w:szCs w:val="24"/>
              </w:rPr>
              <w:t xml:space="preserve"> permission of Sault College of Applied Arts &amp; Technology is prohibited.</w:t>
            </w:r>
          </w:p>
        </w:tc>
      </w:tr>
      <w:tr w:rsidR="00713D04" w:rsidRPr="00E4685D">
        <w:trPr>
          <w:cantSplit/>
        </w:trPr>
        <w:tc>
          <w:tcPr>
            <w:tcW w:w="8856" w:type="dxa"/>
            <w:gridSpan w:val="6"/>
          </w:tcPr>
          <w:p w:rsidR="00713D04" w:rsidRPr="00E4685D" w:rsidRDefault="00B81BD7" w:rsidP="00713D04">
            <w:pPr>
              <w:pStyle w:val="Heading2"/>
              <w:tabs>
                <w:tab w:val="center" w:pos="4560"/>
              </w:tabs>
              <w:rPr>
                <w:rFonts w:cs="Arial"/>
                <w:b w:val="0"/>
                <w:sz w:val="24"/>
                <w:szCs w:val="24"/>
              </w:rPr>
            </w:pPr>
            <w:r w:rsidRPr="00E4685D">
              <w:rPr>
                <w:rFonts w:cs="Arial"/>
                <w:b w:val="0"/>
                <w:i/>
                <w:sz w:val="24"/>
                <w:szCs w:val="24"/>
              </w:rPr>
              <w:t>For additional information, please contact Angelique Lemay, Dean</w:t>
            </w:r>
          </w:p>
        </w:tc>
      </w:tr>
      <w:tr w:rsidR="00713D04" w:rsidRPr="00E4685D">
        <w:trPr>
          <w:cantSplit/>
        </w:trPr>
        <w:tc>
          <w:tcPr>
            <w:tcW w:w="8856" w:type="dxa"/>
            <w:gridSpan w:val="6"/>
          </w:tcPr>
          <w:p w:rsidR="00713D04" w:rsidRPr="003E4CBF" w:rsidRDefault="00B81BD7" w:rsidP="00AB59B5">
            <w:pPr>
              <w:tabs>
                <w:tab w:val="center" w:pos="4560"/>
              </w:tabs>
              <w:jc w:val="center"/>
              <w:rPr>
                <w:rFonts w:cs="Arial"/>
                <w:sz w:val="24"/>
                <w:szCs w:val="24"/>
                <w:lang w:val="en-GB"/>
              </w:rPr>
            </w:pPr>
            <w:r w:rsidRPr="003E4CBF">
              <w:rPr>
                <w:rFonts w:cs="Arial"/>
                <w:sz w:val="24"/>
                <w:szCs w:val="24"/>
                <w:lang w:val="en-GB"/>
              </w:rPr>
              <w:t>School of Community Services</w:t>
            </w:r>
            <w:r w:rsidR="00AB59B5">
              <w:rPr>
                <w:rFonts w:cs="Arial"/>
                <w:sz w:val="24"/>
                <w:szCs w:val="24"/>
                <w:lang w:val="en-GB"/>
              </w:rPr>
              <w:t>,</w:t>
            </w:r>
            <w:r w:rsidRPr="003E4CBF">
              <w:rPr>
                <w:rFonts w:cs="Arial"/>
                <w:sz w:val="24"/>
                <w:szCs w:val="24"/>
                <w:lang w:val="en-GB"/>
              </w:rPr>
              <w:t xml:space="preserve"> Interdisciplinary Studies</w:t>
            </w:r>
            <w:r w:rsidR="00AB59B5">
              <w:rPr>
                <w:rFonts w:cs="Arial"/>
                <w:sz w:val="24"/>
                <w:szCs w:val="24"/>
                <w:lang w:val="en-GB"/>
              </w:rPr>
              <w:t>, Curriculum &amp; Faculty Enrichment</w:t>
            </w:r>
          </w:p>
        </w:tc>
      </w:tr>
      <w:tr w:rsidR="00713D04" w:rsidRPr="00E4685D">
        <w:trPr>
          <w:cantSplit/>
        </w:trPr>
        <w:tc>
          <w:tcPr>
            <w:tcW w:w="8856" w:type="dxa"/>
            <w:gridSpan w:val="6"/>
          </w:tcPr>
          <w:p w:rsidR="00713D04" w:rsidRPr="00E4685D" w:rsidRDefault="00713D04" w:rsidP="00713D04">
            <w:pPr>
              <w:tabs>
                <w:tab w:val="center" w:pos="4560"/>
              </w:tabs>
              <w:jc w:val="center"/>
              <w:rPr>
                <w:rFonts w:cs="Arial"/>
                <w:i/>
                <w:sz w:val="24"/>
                <w:szCs w:val="24"/>
                <w:lang w:val="en-GB"/>
              </w:rPr>
            </w:pPr>
            <w:r w:rsidRPr="00E4685D">
              <w:rPr>
                <w:rFonts w:cs="Arial"/>
                <w:i/>
                <w:sz w:val="24"/>
                <w:szCs w:val="24"/>
                <w:lang w:val="en-GB"/>
              </w:rPr>
              <w:t>(705) 759-2554, Ext. 2</w:t>
            </w:r>
            <w:r w:rsidR="003E4CBF">
              <w:rPr>
                <w:rFonts w:cs="Arial"/>
                <w:i/>
                <w:sz w:val="24"/>
                <w:szCs w:val="24"/>
                <w:lang w:val="en-GB"/>
              </w:rPr>
              <w:t>737</w:t>
            </w:r>
          </w:p>
          <w:p w:rsidR="00713D04" w:rsidRPr="00E4685D" w:rsidRDefault="00713D04" w:rsidP="00713D04">
            <w:pPr>
              <w:tabs>
                <w:tab w:val="center" w:pos="4560"/>
              </w:tabs>
              <w:jc w:val="center"/>
              <w:rPr>
                <w:rFonts w:cs="Arial"/>
                <w:sz w:val="24"/>
                <w:szCs w:val="24"/>
              </w:rPr>
            </w:pPr>
          </w:p>
          <w:p w:rsidR="00B81BD7" w:rsidRPr="00E4685D" w:rsidRDefault="00B81BD7" w:rsidP="00713D04">
            <w:pPr>
              <w:tabs>
                <w:tab w:val="center" w:pos="4560"/>
              </w:tabs>
              <w:jc w:val="center"/>
              <w:rPr>
                <w:rFonts w:cs="Arial"/>
                <w:sz w:val="24"/>
                <w:szCs w:val="24"/>
              </w:rPr>
            </w:pPr>
          </w:p>
          <w:p w:rsidR="00B81BD7" w:rsidRPr="00E4685D" w:rsidRDefault="00B81BD7" w:rsidP="00713D04">
            <w:pPr>
              <w:tabs>
                <w:tab w:val="center" w:pos="4560"/>
              </w:tabs>
              <w:jc w:val="center"/>
              <w:rPr>
                <w:rFonts w:cs="Arial"/>
                <w:sz w:val="24"/>
                <w:szCs w:val="24"/>
              </w:rPr>
            </w:pPr>
          </w:p>
        </w:tc>
      </w:tr>
    </w:tbl>
    <w:p w:rsidR="00341669" w:rsidRPr="00E4685D" w:rsidRDefault="00341669">
      <w:pPr>
        <w:tabs>
          <w:tab w:val="center" w:pos="4560"/>
        </w:tabs>
        <w:rPr>
          <w:rFonts w:cs="Arial"/>
          <w:i/>
          <w:sz w:val="24"/>
          <w:szCs w:val="24"/>
          <w:lang w:val="en-GB"/>
        </w:rPr>
      </w:pPr>
    </w:p>
    <w:tbl>
      <w:tblPr>
        <w:tblW w:w="0" w:type="auto"/>
        <w:tblLayout w:type="fixed"/>
        <w:tblLook w:val="0000" w:firstRow="0" w:lastRow="0" w:firstColumn="0" w:lastColumn="0" w:noHBand="0" w:noVBand="0"/>
      </w:tblPr>
      <w:tblGrid>
        <w:gridCol w:w="675"/>
        <w:gridCol w:w="567"/>
        <w:gridCol w:w="7614"/>
      </w:tblGrid>
      <w:tr w:rsidR="00341669" w:rsidRPr="00E4685D">
        <w:tc>
          <w:tcPr>
            <w:tcW w:w="675" w:type="dxa"/>
          </w:tcPr>
          <w:p w:rsidR="00341669" w:rsidRPr="00E4685D" w:rsidRDefault="00341669">
            <w:pPr>
              <w:rPr>
                <w:rFonts w:cs="Arial"/>
                <w:b/>
                <w:sz w:val="24"/>
                <w:szCs w:val="24"/>
              </w:rPr>
            </w:pPr>
            <w:r w:rsidRPr="00E4685D">
              <w:rPr>
                <w:rFonts w:cs="Arial"/>
                <w:i/>
                <w:sz w:val="24"/>
                <w:szCs w:val="24"/>
                <w:lang w:val="en-GB"/>
              </w:rPr>
              <w:lastRenderedPageBreak/>
              <w:br w:type="page"/>
            </w:r>
            <w:r w:rsidRPr="00E4685D">
              <w:rPr>
                <w:rFonts w:cs="Arial"/>
                <w:b/>
                <w:sz w:val="24"/>
                <w:szCs w:val="24"/>
              </w:rPr>
              <w:t>I.</w:t>
            </w:r>
          </w:p>
        </w:tc>
        <w:tc>
          <w:tcPr>
            <w:tcW w:w="8181" w:type="dxa"/>
            <w:gridSpan w:val="2"/>
          </w:tcPr>
          <w:p w:rsidR="00341669" w:rsidRPr="00E4685D" w:rsidRDefault="00341669">
            <w:pPr>
              <w:pStyle w:val="EnvelopeReturn"/>
              <w:rPr>
                <w:rFonts w:cs="Arial"/>
                <w:b/>
                <w:sz w:val="24"/>
                <w:szCs w:val="24"/>
              </w:rPr>
            </w:pPr>
            <w:r w:rsidRPr="00E4685D">
              <w:rPr>
                <w:rFonts w:cs="Arial"/>
                <w:b/>
                <w:sz w:val="24"/>
                <w:szCs w:val="24"/>
              </w:rPr>
              <w:t>COURSE DESCRIPTION:</w:t>
            </w:r>
          </w:p>
          <w:p w:rsidR="004F554E" w:rsidRPr="00E4685D" w:rsidRDefault="00CD70B0" w:rsidP="0032390C">
            <w:pPr>
              <w:spacing w:before="100" w:beforeAutospacing="1" w:after="100" w:afterAutospacing="1"/>
              <w:rPr>
                <w:rFonts w:cs="Arial"/>
                <w:bCs/>
                <w:sz w:val="24"/>
                <w:szCs w:val="24"/>
              </w:rPr>
            </w:pPr>
            <w:r w:rsidRPr="00E4685D">
              <w:rPr>
                <w:rFonts w:cs="Arial"/>
                <w:sz w:val="24"/>
                <w:szCs w:val="24"/>
                <w:lang w:eastAsia="en-CA"/>
              </w:rPr>
              <w:t xml:space="preserve">This course engages students from an anti-oppressive framework to examine effective </w:t>
            </w:r>
            <w:r w:rsidR="0032390C" w:rsidRPr="00E4685D">
              <w:rPr>
                <w:rFonts w:cs="Arial"/>
                <w:sz w:val="24"/>
                <w:szCs w:val="24"/>
                <w:lang w:eastAsia="en-CA"/>
              </w:rPr>
              <w:t xml:space="preserve">helping skills, </w:t>
            </w:r>
            <w:r w:rsidRPr="00E4685D">
              <w:rPr>
                <w:rFonts w:cs="Arial"/>
                <w:sz w:val="24"/>
                <w:szCs w:val="24"/>
                <w:lang w:eastAsia="en-CA"/>
              </w:rPr>
              <w:t>advocacy and change strategies that promote inclusion, equity, and social justice.  Students will identify and analyze patterns of discrimination and oppression in order to devel</w:t>
            </w:r>
            <w:r w:rsidR="00AB551D" w:rsidRPr="00E4685D">
              <w:rPr>
                <w:rFonts w:cs="Arial"/>
                <w:sz w:val="24"/>
                <w:szCs w:val="24"/>
                <w:lang w:eastAsia="en-CA"/>
              </w:rPr>
              <w:t>op entry level multi-</w:t>
            </w:r>
            <w:r w:rsidR="0032390C" w:rsidRPr="00E4685D">
              <w:rPr>
                <w:rFonts w:cs="Arial"/>
                <w:sz w:val="24"/>
                <w:szCs w:val="24"/>
                <w:lang w:eastAsia="en-CA"/>
              </w:rPr>
              <w:t>cultural</w:t>
            </w:r>
            <w:r w:rsidRPr="00E4685D">
              <w:rPr>
                <w:rFonts w:cs="Arial"/>
                <w:sz w:val="24"/>
                <w:szCs w:val="24"/>
                <w:lang w:eastAsia="en-CA"/>
              </w:rPr>
              <w:t xml:space="preserve"> competent social service work skills.  The course will explore knowledge of divergent worldviews and variables such as sexism, ageism, racism and ableism</w:t>
            </w:r>
            <w:r w:rsidR="0032390C" w:rsidRPr="00E4685D">
              <w:rPr>
                <w:rFonts w:cs="Arial"/>
                <w:sz w:val="24"/>
                <w:szCs w:val="24"/>
                <w:lang w:eastAsia="en-CA"/>
              </w:rPr>
              <w:t xml:space="preserve">. </w:t>
            </w:r>
            <w:r w:rsidRPr="00E4685D">
              <w:rPr>
                <w:rFonts w:cs="Arial"/>
                <w:sz w:val="24"/>
                <w:szCs w:val="24"/>
                <w:lang w:eastAsia="en-CA"/>
              </w:rPr>
              <w:t xml:space="preserve"> </w:t>
            </w:r>
            <w:r w:rsidR="002E1AEC" w:rsidRPr="00E4685D">
              <w:rPr>
                <w:rFonts w:cs="Arial"/>
                <w:sz w:val="24"/>
                <w:szCs w:val="24"/>
                <w:lang w:eastAsia="en-CA"/>
              </w:rPr>
              <w:t>Students develop entry level multi-cultural advocacy and intervention skills with diverse client groups.</w:t>
            </w:r>
            <w:r w:rsidRPr="00E4685D">
              <w:rPr>
                <w:rFonts w:cs="Arial"/>
                <w:sz w:val="24"/>
                <w:szCs w:val="24"/>
                <w:lang w:eastAsia="en-CA"/>
              </w:rPr>
              <w:t xml:space="preserve"> </w:t>
            </w:r>
          </w:p>
          <w:p w:rsidR="00010853" w:rsidRPr="00E4685D" w:rsidRDefault="00010853" w:rsidP="00010853">
            <w:pPr>
              <w:pStyle w:val="EnvelopeReturn"/>
              <w:rPr>
                <w:rFonts w:cs="Arial"/>
                <w:bCs/>
                <w:sz w:val="24"/>
                <w:szCs w:val="24"/>
              </w:rPr>
            </w:pPr>
            <w:r w:rsidRPr="00E4685D">
              <w:rPr>
                <w:rFonts w:cs="Arial"/>
                <w:bCs/>
                <w:sz w:val="24"/>
                <w:szCs w:val="24"/>
              </w:rPr>
              <w:t xml:space="preserve">This course addresses the following vocational standards and </w:t>
            </w:r>
            <w:r w:rsidR="00AA0823" w:rsidRPr="00E4685D">
              <w:rPr>
                <w:rFonts w:cs="Arial"/>
                <w:bCs/>
                <w:sz w:val="24"/>
                <w:szCs w:val="24"/>
              </w:rPr>
              <w:t xml:space="preserve">essential employability </w:t>
            </w:r>
            <w:r w:rsidRPr="00E4685D">
              <w:rPr>
                <w:rFonts w:cs="Arial"/>
                <w:bCs/>
                <w:sz w:val="24"/>
                <w:szCs w:val="24"/>
              </w:rPr>
              <w:t>skills as outlined by the Ministry of Education &amp; Training:</w:t>
            </w:r>
          </w:p>
          <w:p w:rsidR="00010853" w:rsidRPr="00E4685D" w:rsidRDefault="00010853">
            <w:pPr>
              <w:pStyle w:val="EnvelopeReturn"/>
              <w:rPr>
                <w:rFonts w:cs="Arial"/>
                <w:bCs/>
                <w:sz w:val="24"/>
                <w:szCs w:val="24"/>
              </w:rPr>
            </w:pPr>
          </w:p>
          <w:p w:rsidR="004F554E" w:rsidRPr="00E4685D" w:rsidRDefault="004F554E">
            <w:pPr>
              <w:pStyle w:val="EnvelopeReturn"/>
              <w:rPr>
                <w:rFonts w:cs="Arial"/>
                <w:b/>
                <w:bCs/>
                <w:sz w:val="24"/>
                <w:szCs w:val="24"/>
              </w:rPr>
            </w:pPr>
            <w:r w:rsidRPr="00E4685D">
              <w:rPr>
                <w:rFonts w:cs="Arial"/>
                <w:b/>
                <w:bCs/>
                <w:sz w:val="24"/>
                <w:szCs w:val="24"/>
              </w:rPr>
              <w:t>Vocational Standards:</w:t>
            </w:r>
          </w:p>
          <w:p w:rsidR="004F554E" w:rsidRPr="00E4685D" w:rsidRDefault="004F554E" w:rsidP="004F554E">
            <w:pPr>
              <w:pStyle w:val="EnvelopeReturn"/>
              <w:numPr>
                <w:ilvl w:val="0"/>
                <w:numId w:val="8"/>
              </w:numPr>
              <w:rPr>
                <w:rFonts w:cs="Arial"/>
                <w:bCs/>
                <w:sz w:val="24"/>
                <w:szCs w:val="24"/>
              </w:rPr>
            </w:pPr>
            <w:r w:rsidRPr="00E4685D">
              <w:rPr>
                <w:rFonts w:cs="Arial"/>
                <w:bCs/>
                <w:sz w:val="24"/>
                <w:szCs w:val="24"/>
              </w:rPr>
              <w:t xml:space="preserve">Recognize diverse needs and experiences of individuals, </w:t>
            </w:r>
            <w:r w:rsidR="00DE291B" w:rsidRPr="00E4685D">
              <w:rPr>
                <w:rFonts w:cs="Arial"/>
                <w:bCs/>
                <w:sz w:val="24"/>
                <w:szCs w:val="24"/>
              </w:rPr>
              <w:t>groups, families</w:t>
            </w:r>
            <w:r w:rsidRPr="00E4685D">
              <w:rPr>
                <w:rFonts w:cs="Arial"/>
                <w:bCs/>
                <w:sz w:val="24"/>
                <w:szCs w:val="24"/>
              </w:rPr>
              <w:t xml:space="preserve">, and communities to promote accessible and responsive programs and services. </w:t>
            </w:r>
          </w:p>
          <w:p w:rsidR="00CD70B0" w:rsidRPr="00E4685D" w:rsidRDefault="00CD70B0" w:rsidP="00CD70B0">
            <w:pPr>
              <w:pStyle w:val="EnvelopeReturn"/>
              <w:numPr>
                <w:ilvl w:val="0"/>
                <w:numId w:val="8"/>
              </w:numPr>
              <w:autoSpaceDE w:val="0"/>
              <w:autoSpaceDN w:val="0"/>
              <w:adjustRightInd w:val="0"/>
              <w:rPr>
                <w:rFonts w:cs="Arial"/>
                <w:bCs/>
                <w:sz w:val="24"/>
                <w:szCs w:val="24"/>
              </w:rPr>
            </w:pPr>
            <w:r w:rsidRPr="00E4685D">
              <w:rPr>
                <w:rFonts w:cs="Arial"/>
                <w:bCs/>
                <w:sz w:val="24"/>
                <w:szCs w:val="24"/>
              </w:rPr>
              <w:t>Work in communities to advocate for change strategies that promote social and economic justice and challenge patterns of oppression and</w:t>
            </w:r>
          </w:p>
          <w:p w:rsidR="00CD70B0" w:rsidRPr="00E4685D" w:rsidRDefault="00CD70B0" w:rsidP="00CD70B0">
            <w:pPr>
              <w:autoSpaceDE w:val="0"/>
              <w:autoSpaceDN w:val="0"/>
              <w:adjustRightInd w:val="0"/>
              <w:rPr>
                <w:rFonts w:cs="Arial"/>
                <w:bCs/>
                <w:sz w:val="24"/>
                <w:szCs w:val="24"/>
              </w:rPr>
            </w:pPr>
            <w:r w:rsidRPr="00E4685D">
              <w:rPr>
                <w:rFonts w:cs="Arial"/>
                <w:bCs/>
                <w:sz w:val="24"/>
                <w:szCs w:val="24"/>
              </w:rPr>
              <w:t xml:space="preserve">            </w:t>
            </w:r>
            <w:proofErr w:type="gramStart"/>
            <w:r w:rsidRPr="00E4685D">
              <w:rPr>
                <w:rFonts w:cs="Arial"/>
                <w:bCs/>
                <w:sz w:val="24"/>
                <w:szCs w:val="24"/>
              </w:rPr>
              <w:t>discrimination</w:t>
            </w:r>
            <w:proofErr w:type="gramEnd"/>
            <w:r w:rsidRPr="00E4685D">
              <w:rPr>
                <w:rFonts w:cs="Arial"/>
                <w:bCs/>
                <w:sz w:val="24"/>
                <w:szCs w:val="24"/>
              </w:rPr>
              <w:t>.</w:t>
            </w:r>
          </w:p>
          <w:p w:rsidR="004F554E" w:rsidRPr="00E4685D" w:rsidRDefault="004F554E" w:rsidP="004F554E">
            <w:pPr>
              <w:pStyle w:val="EnvelopeReturn"/>
              <w:numPr>
                <w:ilvl w:val="0"/>
                <w:numId w:val="8"/>
              </w:numPr>
              <w:rPr>
                <w:rFonts w:cs="Arial"/>
                <w:bCs/>
                <w:sz w:val="24"/>
                <w:szCs w:val="24"/>
              </w:rPr>
            </w:pPr>
            <w:r w:rsidRPr="00E4685D">
              <w:rPr>
                <w:rFonts w:cs="Arial"/>
                <w:bCs/>
                <w:sz w:val="24"/>
                <w:szCs w:val="24"/>
              </w:rPr>
              <w:t>Advocate for appropriate access to resources to assist individuals, families, groups, and the community.</w:t>
            </w:r>
          </w:p>
          <w:p w:rsidR="00F15636" w:rsidRPr="00E4685D" w:rsidRDefault="00F15636" w:rsidP="00F15636">
            <w:pPr>
              <w:pStyle w:val="EnvelopeReturn"/>
              <w:numPr>
                <w:ilvl w:val="0"/>
                <w:numId w:val="8"/>
              </w:numPr>
              <w:rPr>
                <w:rFonts w:cs="Arial"/>
                <w:bCs/>
                <w:sz w:val="24"/>
                <w:szCs w:val="24"/>
              </w:rPr>
            </w:pPr>
            <w:r w:rsidRPr="00E4685D">
              <w:rPr>
                <w:rFonts w:cs="Arial"/>
                <w:bCs/>
                <w:sz w:val="24"/>
                <w:szCs w:val="24"/>
              </w:rPr>
              <w:t>Develop and maintain professional relationships which adhere to professional, legal, and ethical standards aligned to social service work.</w:t>
            </w:r>
          </w:p>
          <w:p w:rsidR="00F15636" w:rsidRPr="00E4685D" w:rsidRDefault="00F15636" w:rsidP="00F15636">
            <w:pPr>
              <w:pStyle w:val="EnvelopeReturn"/>
              <w:numPr>
                <w:ilvl w:val="0"/>
                <w:numId w:val="8"/>
              </w:numPr>
              <w:rPr>
                <w:rFonts w:cs="Arial"/>
                <w:bCs/>
                <w:sz w:val="24"/>
                <w:szCs w:val="24"/>
              </w:rPr>
            </w:pPr>
            <w:r w:rsidRPr="00E4685D">
              <w:rPr>
                <w:rFonts w:cs="Arial"/>
                <w:bCs/>
                <w:sz w:val="24"/>
                <w:szCs w:val="24"/>
              </w:rPr>
              <w:t>Identify strengths, resources, and challenges of individuals, families, groups, and communities to assist them in achieving their goals.</w:t>
            </w:r>
          </w:p>
          <w:p w:rsidR="00B321AD" w:rsidRPr="00E4685D" w:rsidRDefault="00B321AD" w:rsidP="004F554E">
            <w:pPr>
              <w:pStyle w:val="EnvelopeReturn"/>
              <w:rPr>
                <w:rFonts w:cs="Arial"/>
                <w:b/>
                <w:bCs/>
                <w:sz w:val="24"/>
                <w:szCs w:val="24"/>
              </w:rPr>
            </w:pPr>
          </w:p>
          <w:p w:rsidR="004F554E" w:rsidRPr="00E4685D" w:rsidRDefault="00AA0823" w:rsidP="004F554E">
            <w:pPr>
              <w:pStyle w:val="EnvelopeReturn"/>
              <w:rPr>
                <w:rFonts w:cs="Arial"/>
                <w:b/>
                <w:bCs/>
                <w:sz w:val="24"/>
                <w:szCs w:val="24"/>
              </w:rPr>
            </w:pPr>
            <w:r w:rsidRPr="00E4685D">
              <w:rPr>
                <w:rFonts w:cs="Arial"/>
                <w:b/>
                <w:bCs/>
                <w:sz w:val="24"/>
                <w:szCs w:val="24"/>
              </w:rPr>
              <w:t xml:space="preserve">Essential Employability </w:t>
            </w:r>
            <w:r w:rsidR="00010853" w:rsidRPr="00E4685D">
              <w:rPr>
                <w:rFonts w:cs="Arial"/>
                <w:b/>
                <w:bCs/>
                <w:sz w:val="24"/>
                <w:szCs w:val="24"/>
              </w:rPr>
              <w:t>Skills:</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Communicate clearly, concisely, and correctly in the written, spoken, and visual form that fulfills the purpose and meets the needs of audiences. </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Interact with others in groups or teams in ways that contribute to effective working relationships and the achievement of goals. </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Evaluate her or </w:t>
            </w:r>
            <w:proofErr w:type="gramStart"/>
            <w:r w:rsidRPr="00E4685D">
              <w:rPr>
                <w:rFonts w:cs="Arial"/>
                <w:bCs/>
                <w:sz w:val="24"/>
                <w:szCs w:val="24"/>
              </w:rPr>
              <w:t>his o</w:t>
            </w:r>
            <w:bookmarkStart w:id="0" w:name="_GoBack"/>
            <w:bookmarkEnd w:id="0"/>
            <w:r w:rsidRPr="00E4685D">
              <w:rPr>
                <w:rFonts w:cs="Arial"/>
                <w:bCs/>
                <w:sz w:val="24"/>
                <w:szCs w:val="24"/>
              </w:rPr>
              <w:t>wn</w:t>
            </w:r>
            <w:proofErr w:type="gramEnd"/>
            <w:r w:rsidRPr="00E4685D">
              <w:rPr>
                <w:rFonts w:cs="Arial"/>
                <w:bCs/>
                <w:sz w:val="24"/>
                <w:szCs w:val="24"/>
              </w:rPr>
              <w:t xml:space="preserve"> thinking throughout the steps and processes used in problem solving and decision making.</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Collect, analyze, and organize relevant and necessary information from a variety of sources.</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Create innovative strategies and/or products that meet identified needs.</w:t>
            </w:r>
          </w:p>
          <w:p w:rsidR="00010853" w:rsidRPr="00E4685D" w:rsidRDefault="00010853" w:rsidP="004F554E">
            <w:pPr>
              <w:pStyle w:val="EnvelopeReturn"/>
              <w:rPr>
                <w:rFonts w:cs="Arial"/>
                <w:bCs/>
                <w:sz w:val="24"/>
                <w:szCs w:val="24"/>
              </w:rPr>
            </w:pPr>
          </w:p>
        </w:tc>
      </w:tr>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II.</w:t>
            </w:r>
          </w:p>
        </w:tc>
        <w:tc>
          <w:tcPr>
            <w:tcW w:w="8181" w:type="dxa"/>
            <w:gridSpan w:val="2"/>
          </w:tcPr>
          <w:p w:rsidR="00341669" w:rsidRPr="00E4685D" w:rsidRDefault="00341669">
            <w:pPr>
              <w:rPr>
                <w:rFonts w:cs="Arial"/>
                <w:b/>
                <w:sz w:val="24"/>
                <w:szCs w:val="24"/>
              </w:rPr>
            </w:pPr>
            <w:r w:rsidRPr="00E4685D">
              <w:rPr>
                <w:rFonts w:cs="Arial"/>
                <w:b/>
                <w:sz w:val="24"/>
                <w:szCs w:val="24"/>
              </w:rPr>
              <w:t>LEARNING OUTCOMES AND ELEMENTS OF THE PERFORMANCE:</w:t>
            </w:r>
          </w:p>
          <w:p w:rsidR="00341669" w:rsidRPr="00E4685D" w:rsidRDefault="00341669">
            <w:pPr>
              <w:rPr>
                <w:rFonts w:cs="Arial"/>
                <w:sz w:val="24"/>
                <w:szCs w:val="24"/>
              </w:rPr>
            </w:pPr>
          </w:p>
        </w:tc>
      </w:tr>
      <w:tr w:rsidR="00341669" w:rsidRPr="00E4685D">
        <w:trPr>
          <w:cantSplit/>
        </w:trPr>
        <w:tc>
          <w:tcPr>
            <w:tcW w:w="675" w:type="dxa"/>
          </w:tcPr>
          <w:p w:rsidR="00341669" w:rsidRPr="00E4685D" w:rsidRDefault="00341669">
            <w:pPr>
              <w:rPr>
                <w:rFonts w:cs="Arial"/>
                <w:sz w:val="24"/>
                <w:szCs w:val="24"/>
              </w:rPr>
            </w:pPr>
          </w:p>
        </w:tc>
        <w:tc>
          <w:tcPr>
            <w:tcW w:w="8181" w:type="dxa"/>
            <w:gridSpan w:val="2"/>
          </w:tcPr>
          <w:p w:rsidR="00341669" w:rsidRPr="00E4685D" w:rsidRDefault="00341669">
            <w:pPr>
              <w:rPr>
                <w:rFonts w:cs="Arial"/>
                <w:sz w:val="24"/>
                <w:szCs w:val="24"/>
              </w:rPr>
            </w:pPr>
            <w:r w:rsidRPr="00E4685D">
              <w:rPr>
                <w:rFonts w:cs="Arial"/>
                <w:sz w:val="24"/>
                <w:szCs w:val="24"/>
              </w:rPr>
              <w:t>Upon successful completion of this course, the student will demonstrate the ability to:</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1.</w:t>
            </w:r>
          </w:p>
        </w:tc>
        <w:tc>
          <w:tcPr>
            <w:tcW w:w="7614" w:type="dxa"/>
          </w:tcPr>
          <w:p w:rsidR="00341669" w:rsidRPr="00E4685D" w:rsidRDefault="004A398E" w:rsidP="00E756E7">
            <w:pPr>
              <w:rPr>
                <w:rFonts w:cs="Arial"/>
                <w:sz w:val="24"/>
                <w:szCs w:val="24"/>
              </w:rPr>
            </w:pPr>
            <w:r w:rsidRPr="00E4685D">
              <w:rPr>
                <w:rFonts w:cs="Arial"/>
                <w:sz w:val="24"/>
                <w:szCs w:val="24"/>
              </w:rPr>
              <w:t xml:space="preserve">Demonstrate awareness of </w:t>
            </w:r>
            <w:r w:rsidR="0032390C" w:rsidRPr="00E4685D">
              <w:rPr>
                <w:rFonts w:cs="Arial"/>
                <w:sz w:val="24"/>
                <w:szCs w:val="24"/>
              </w:rPr>
              <w:t xml:space="preserve">one’s own </w:t>
            </w:r>
            <w:r w:rsidR="000B702D" w:rsidRPr="00E4685D">
              <w:rPr>
                <w:rFonts w:cs="Arial"/>
                <w:sz w:val="24"/>
                <w:szCs w:val="24"/>
              </w:rPr>
              <w:t>cultural</w:t>
            </w:r>
            <w:r w:rsidR="005A07AB" w:rsidRPr="00E4685D">
              <w:rPr>
                <w:rFonts w:cs="Arial"/>
                <w:sz w:val="24"/>
                <w:szCs w:val="24"/>
              </w:rPr>
              <w:t>/identit</w:t>
            </w:r>
            <w:r w:rsidRPr="00E4685D">
              <w:rPr>
                <w:rFonts w:cs="Arial"/>
                <w:sz w:val="24"/>
                <w:szCs w:val="24"/>
              </w:rPr>
              <w:t xml:space="preserve">y </w:t>
            </w:r>
            <w:r w:rsidR="00B95DC0" w:rsidRPr="00E4685D">
              <w:rPr>
                <w:rFonts w:cs="Arial"/>
                <w:sz w:val="24"/>
                <w:szCs w:val="24"/>
              </w:rPr>
              <w:t>and engage</w:t>
            </w:r>
            <w:r w:rsidR="005A07AB" w:rsidRPr="00E4685D">
              <w:rPr>
                <w:rFonts w:cs="Arial"/>
                <w:sz w:val="24"/>
                <w:szCs w:val="24"/>
              </w:rPr>
              <w:t xml:space="preserve"> </w:t>
            </w:r>
            <w:r w:rsidR="00B95DC0" w:rsidRPr="00E4685D">
              <w:rPr>
                <w:rFonts w:cs="Arial"/>
                <w:sz w:val="24"/>
                <w:szCs w:val="24"/>
              </w:rPr>
              <w:t>in reflective</w:t>
            </w:r>
            <w:r w:rsidRPr="00E4685D">
              <w:rPr>
                <w:rFonts w:cs="Arial"/>
                <w:sz w:val="24"/>
                <w:szCs w:val="24"/>
              </w:rPr>
              <w:t xml:space="preserve"> practice and critical inquiry</w:t>
            </w:r>
            <w:r w:rsidR="00E756E7" w:rsidRPr="00E4685D">
              <w:rPr>
                <w:rFonts w:cs="Arial"/>
                <w:sz w:val="24"/>
                <w:szCs w:val="24"/>
              </w:rPr>
              <w:t xml:space="preserve"> that promotes working with d</w:t>
            </w:r>
            <w:r w:rsidR="005A07AB" w:rsidRPr="00E4685D">
              <w:rPr>
                <w:rFonts w:cs="Arial"/>
                <w:sz w:val="24"/>
                <w:szCs w:val="24"/>
              </w:rPr>
              <w:t xml:space="preserve">iverse people.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u w:val="single"/>
              </w:rPr>
            </w:pPr>
          </w:p>
          <w:p w:rsidR="00341669" w:rsidRPr="00E4685D" w:rsidRDefault="00341669">
            <w:pPr>
              <w:rPr>
                <w:rFonts w:cs="Arial"/>
                <w:sz w:val="24"/>
                <w:szCs w:val="24"/>
                <w:u w:val="single"/>
              </w:rPr>
            </w:pPr>
            <w:r w:rsidRPr="00E4685D">
              <w:rPr>
                <w:rFonts w:cs="Arial"/>
                <w:sz w:val="24"/>
                <w:szCs w:val="24"/>
                <w:u w:val="single"/>
              </w:rPr>
              <w:t>Potential Elements of the Performance:</w:t>
            </w:r>
          </w:p>
          <w:p w:rsidR="00B81BD7" w:rsidRPr="00CE6745" w:rsidRDefault="005A07AB" w:rsidP="00B81BD7">
            <w:pPr>
              <w:numPr>
                <w:ilvl w:val="0"/>
                <w:numId w:val="1"/>
              </w:numPr>
              <w:rPr>
                <w:rFonts w:cs="Arial"/>
                <w:sz w:val="24"/>
                <w:szCs w:val="24"/>
              </w:rPr>
            </w:pPr>
            <w:r w:rsidRPr="00CE6745">
              <w:rPr>
                <w:rFonts w:cs="Arial"/>
                <w:sz w:val="24"/>
                <w:szCs w:val="24"/>
              </w:rPr>
              <w:t>Engage in on-going reflection and analysis of personal beliefs, values and behavior to underst</w:t>
            </w:r>
            <w:r w:rsidR="00E756E7" w:rsidRPr="00CE6745">
              <w:rPr>
                <w:rFonts w:cs="Arial"/>
                <w:sz w:val="24"/>
                <w:szCs w:val="24"/>
              </w:rPr>
              <w:t xml:space="preserve">and one’s own identity/culture and </w:t>
            </w:r>
            <w:r w:rsidRPr="00CE6745">
              <w:rPr>
                <w:rFonts w:cs="Arial"/>
                <w:sz w:val="24"/>
                <w:szCs w:val="24"/>
              </w:rPr>
              <w:t>experiences of privilege/oppression</w:t>
            </w:r>
          </w:p>
          <w:p w:rsidR="00E756E7" w:rsidRPr="00E4685D" w:rsidRDefault="00CE6745" w:rsidP="005A07AB">
            <w:pPr>
              <w:numPr>
                <w:ilvl w:val="0"/>
                <w:numId w:val="1"/>
              </w:numPr>
              <w:rPr>
                <w:rFonts w:cs="Arial"/>
                <w:sz w:val="24"/>
                <w:szCs w:val="24"/>
              </w:rPr>
            </w:pPr>
            <w:r>
              <w:rPr>
                <w:rFonts w:cs="Arial"/>
                <w:sz w:val="24"/>
                <w:szCs w:val="24"/>
              </w:rPr>
              <w:t>R</w:t>
            </w:r>
            <w:r w:rsidR="005A07AB" w:rsidRPr="00E4685D">
              <w:rPr>
                <w:rFonts w:cs="Arial"/>
                <w:sz w:val="24"/>
                <w:szCs w:val="24"/>
              </w:rPr>
              <w:t>ecognize how one’s behavior/val</w:t>
            </w:r>
            <w:r w:rsidR="00E756E7" w:rsidRPr="00E4685D">
              <w:rPr>
                <w:rFonts w:cs="Arial"/>
                <w:sz w:val="24"/>
                <w:szCs w:val="24"/>
              </w:rPr>
              <w:t>ues/identity impacts the development of professional relationships with others</w:t>
            </w:r>
          </w:p>
          <w:p w:rsidR="005A07AB" w:rsidRPr="00E4685D" w:rsidRDefault="002327E6" w:rsidP="005A07AB">
            <w:pPr>
              <w:numPr>
                <w:ilvl w:val="0"/>
                <w:numId w:val="1"/>
              </w:numPr>
              <w:rPr>
                <w:rFonts w:cs="Arial"/>
                <w:sz w:val="24"/>
                <w:szCs w:val="24"/>
              </w:rPr>
            </w:pPr>
            <w:r w:rsidRPr="00E4685D">
              <w:rPr>
                <w:rFonts w:cs="Arial"/>
                <w:sz w:val="24"/>
                <w:szCs w:val="24"/>
              </w:rPr>
              <w:t xml:space="preserve">Gain sufficient self-awareness to eliminate the influence of personal biases and values to ensure </w:t>
            </w:r>
            <w:proofErr w:type="spellStart"/>
            <w:r w:rsidR="00E756E7" w:rsidRPr="00E4685D">
              <w:rPr>
                <w:rFonts w:cs="Arial"/>
                <w:sz w:val="24"/>
                <w:szCs w:val="24"/>
              </w:rPr>
              <w:t>behaviours</w:t>
            </w:r>
            <w:proofErr w:type="spellEnd"/>
            <w:r w:rsidR="00E756E7" w:rsidRPr="00E4685D">
              <w:rPr>
                <w:rFonts w:cs="Arial"/>
                <w:sz w:val="24"/>
                <w:szCs w:val="24"/>
              </w:rPr>
              <w:t>/attitudes that respect and validate diverse perspectives/worldviews</w:t>
            </w:r>
          </w:p>
          <w:p w:rsidR="00E756E7" w:rsidRPr="00E4685D" w:rsidRDefault="00E756E7" w:rsidP="005A07AB">
            <w:pPr>
              <w:numPr>
                <w:ilvl w:val="0"/>
                <w:numId w:val="1"/>
              </w:numPr>
              <w:rPr>
                <w:rFonts w:cs="Arial"/>
                <w:sz w:val="24"/>
                <w:szCs w:val="24"/>
              </w:rPr>
            </w:pPr>
            <w:r w:rsidRPr="00E4685D">
              <w:rPr>
                <w:rFonts w:cs="Arial"/>
                <w:sz w:val="24"/>
                <w:szCs w:val="24"/>
              </w:rPr>
              <w:t xml:space="preserve">Demonstrate ability to accept constructive feedback and adapt approaches to ensure SSW standards and ethics are applied in the classroom </w:t>
            </w:r>
          </w:p>
          <w:p w:rsidR="00E756E7" w:rsidRPr="00E4685D" w:rsidRDefault="00E756E7" w:rsidP="005A07AB">
            <w:pPr>
              <w:numPr>
                <w:ilvl w:val="0"/>
                <w:numId w:val="1"/>
              </w:numPr>
              <w:rPr>
                <w:rFonts w:cs="Arial"/>
                <w:sz w:val="24"/>
                <w:szCs w:val="24"/>
              </w:rPr>
            </w:pPr>
            <w:r w:rsidRPr="00E4685D">
              <w:rPr>
                <w:rFonts w:cs="Arial"/>
                <w:sz w:val="24"/>
                <w:szCs w:val="24"/>
              </w:rPr>
              <w:t xml:space="preserve">Demonstrate open and positive regard to self-reflection, classroom learning and collaboration </w:t>
            </w:r>
          </w:p>
          <w:p w:rsidR="00E756E7" w:rsidRPr="00E4685D" w:rsidRDefault="00E756E7" w:rsidP="00E756E7">
            <w:pPr>
              <w:numPr>
                <w:ilvl w:val="0"/>
                <w:numId w:val="1"/>
              </w:numPr>
              <w:rPr>
                <w:rFonts w:cs="Arial"/>
                <w:sz w:val="24"/>
                <w:szCs w:val="24"/>
              </w:rPr>
            </w:pPr>
            <w:r w:rsidRPr="00E4685D">
              <w:rPr>
                <w:rFonts w:cs="Arial"/>
                <w:sz w:val="24"/>
                <w:szCs w:val="24"/>
              </w:rPr>
              <w:t xml:space="preserve">Show desire to promote justice, equality and social change strategies </w:t>
            </w:r>
          </w:p>
          <w:p w:rsidR="00E756E7" w:rsidRPr="00E4685D" w:rsidRDefault="00E756E7" w:rsidP="00E756E7">
            <w:pPr>
              <w:autoSpaceDE w:val="0"/>
              <w:autoSpaceDN w:val="0"/>
              <w:adjustRightInd w:val="0"/>
              <w:rPr>
                <w:rFonts w:cs="Arial"/>
                <w:sz w:val="24"/>
                <w:szCs w:val="24"/>
              </w:rPr>
            </w:pPr>
          </w:p>
        </w:tc>
      </w:tr>
      <w:tr w:rsidR="00341669" w:rsidRPr="00E4685D">
        <w:tc>
          <w:tcPr>
            <w:tcW w:w="675" w:type="dxa"/>
          </w:tcPr>
          <w:p w:rsidR="00341669" w:rsidRPr="00E4685D" w:rsidRDefault="00B321AD">
            <w:pPr>
              <w:rPr>
                <w:rFonts w:cs="Arial"/>
                <w:sz w:val="24"/>
                <w:szCs w:val="24"/>
              </w:rPr>
            </w:pPr>
            <w:r w:rsidRPr="00E4685D">
              <w:rPr>
                <w:rFonts w:cs="Arial"/>
                <w:sz w:val="24"/>
                <w:szCs w:val="24"/>
              </w:rPr>
              <w:br w:type="page"/>
            </w:r>
          </w:p>
        </w:tc>
        <w:tc>
          <w:tcPr>
            <w:tcW w:w="567" w:type="dxa"/>
          </w:tcPr>
          <w:p w:rsidR="00341669" w:rsidRPr="00E4685D" w:rsidRDefault="00341669">
            <w:pPr>
              <w:rPr>
                <w:rFonts w:cs="Arial"/>
                <w:sz w:val="24"/>
                <w:szCs w:val="24"/>
              </w:rPr>
            </w:pPr>
            <w:r w:rsidRPr="00E4685D">
              <w:rPr>
                <w:rFonts w:cs="Arial"/>
                <w:sz w:val="24"/>
                <w:szCs w:val="24"/>
              </w:rPr>
              <w:t>2.</w:t>
            </w:r>
          </w:p>
        </w:tc>
        <w:tc>
          <w:tcPr>
            <w:tcW w:w="7614" w:type="dxa"/>
          </w:tcPr>
          <w:p w:rsidR="00341669" w:rsidRPr="00E4685D" w:rsidRDefault="00341669">
            <w:pPr>
              <w:rPr>
                <w:rFonts w:cs="Arial"/>
                <w:sz w:val="24"/>
                <w:szCs w:val="24"/>
              </w:rPr>
            </w:pPr>
            <w:r w:rsidRPr="00E4685D">
              <w:rPr>
                <w:rFonts w:cs="Arial"/>
                <w:sz w:val="24"/>
                <w:szCs w:val="24"/>
              </w:rPr>
              <w:t>Develop collaborative</w:t>
            </w:r>
            <w:r w:rsidR="00C76CB7" w:rsidRPr="00E4685D">
              <w:rPr>
                <w:rFonts w:cs="Arial"/>
                <w:sz w:val="24"/>
                <w:szCs w:val="24"/>
              </w:rPr>
              <w:t xml:space="preserve">, </w:t>
            </w:r>
            <w:r w:rsidRPr="00E4685D">
              <w:rPr>
                <w:rFonts w:cs="Arial"/>
                <w:sz w:val="24"/>
                <w:szCs w:val="24"/>
              </w:rPr>
              <w:t>helping relationships with diverse populations.</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rPr>
            </w:pPr>
            <w:r w:rsidRPr="00E4685D">
              <w:rPr>
                <w:rFonts w:cs="Arial"/>
                <w:sz w:val="24"/>
                <w:szCs w:val="24"/>
                <w:u w:val="single"/>
              </w:rPr>
              <w:t>Potential Elements of the Performance</w:t>
            </w:r>
            <w:r w:rsidRPr="00E4685D">
              <w:rPr>
                <w:rFonts w:cs="Arial"/>
                <w:sz w:val="24"/>
                <w:szCs w:val="24"/>
              </w:rPr>
              <w:t>:</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numPr>
                <w:ilvl w:val="0"/>
                <w:numId w:val="2"/>
              </w:numPr>
              <w:rPr>
                <w:rFonts w:cs="Arial"/>
                <w:sz w:val="24"/>
                <w:szCs w:val="24"/>
              </w:rPr>
            </w:pPr>
            <w:r w:rsidRPr="00E4685D">
              <w:rPr>
                <w:rFonts w:cs="Arial"/>
                <w:sz w:val="24"/>
                <w:szCs w:val="24"/>
              </w:rPr>
              <w:t xml:space="preserve">Demonstrate </w:t>
            </w:r>
            <w:r w:rsidR="004A398E" w:rsidRPr="00E4685D">
              <w:rPr>
                <w:rFonts w:cs="Arial"/>
                <w:sz w:val="24"/>
                <w:szCs w:val="24"/>
              </w:rPr>
              <w:t xml:space="preserve">SSW entry level </w:t>
            </w:r>
            <w:r w:rsidR="009344D6" w:rsidRPr="00E4685D">
              <w:rPr>
                <w:rFonts w:cs="Arial"/>
                <w:sz w:val="24"/>
                <w:szCs w:val="24"/>
              </w:rPr>
              <w:t>skills that emphasize</w:t>
            </w:r>
            <w:r w:rsidR="004D20EF" w:rsidRPr="00E4685D">
              <w:rPr>
                <w:rFonts w:cs="Arial"/>
                <w:sz w:val="24"/>
                <w:szCs w:val="24"/>
              </w:rPr>
              <w:t xml:space="preserve"> cultural strengths, respect for diversity and </w:t>
            </w:r>
            <w:r w:rsidR="000C172C" w:rsidRPr="00E4685D">
              <w:rPr>
                <w:rFonts w:cs="Arial"/>
                <w:sz w:val="24"/>
                <w:szCs w:val="24"/>
              </w:rPr>
              <w:t>resilience</w:t>
            </w:r>
            <w:r w:rsidR="004D20EF" w:rsidRPr="00E4685D">
              <w:rPr>
                <w:rFonts w:cs="Arial"/>
                <w:sz w:val="24"/>
                <w:szCs w:val="24"/>
              </w:rPr>
              <w:t xml:space="preserve"> of diverse clients</w:t>
            </w:r>
          </w:p>
          <w:p w:rsidR="00341669" w:rsidRPr="00E4685D" w:rsidRDefault="004D20EF" w:rsidP="004D20EF">
            <w:pPr>
              <w:numPr>
                <w:ilvl w:val="0"/>
                <w:numId w:val="2"/>
              </w:numPr>
              <w:rPr>
                <w:rFonts w:cs="Arial"/>
                <w:sz w:val="24"/>
                <w:szCs w:val="24"/>
              </w:rPr>
            </w:pPr>
            <w:r w:rsidRPr="00E4685D">
              <w:rPr>
                <w:rFonts w:cs="Arial"/>
                <w:sz w:val="24"/>
                <w:szCs w:val="24"/>
              </w:rPr>
              <w:t xml:space="preserve">Understand the impact of oppression </w:t>
            </w:r>
            <w:r w:rsidR="00C83097" w:rsidRPr="00E4685D">
              <w:rPr>
                <w:rFonts w:cs="Arial"/>
                <w:sz w:val="24"/>
                <w:szCs w:val="24"/>
              </w:rPr>
              <w:t xml:space="preserve">and incorporate this “context” in </w:t>
            </w:r>
            <w:r w:rsidR="004A398E" w:rsidRPr="00E4685D">
              <w:rPr>
                <w:rFonts w:cs="Arial"/>
                <w:sz w:val="24"/>
                <w:szCs w:val="24"/>
              </w:rPr>
              <w:t xml:space="preserve">SSW </w:t>
            </w:r>
            <w:r w:rsidR="00C83097" w:rsidRPr="00E4685D">
              <w:rPr>
                <w:rFonts w:cs="Arial"/>
                <w:sz w:val="24"/>
                <w:szCs w:val="24"/>
              </w:rPr>
              <w:t>practice with diverse clients</w:t>
            </w:r>
          </w:p>
          <w:p w:rsidR="004D20EF" w:rsidRPr="00E4685D" w:rsidRDefault="00DB7C01" w:rsidP="004D20EF">
            <w:pPr>
              <w:numPr>
                <w:ilvl w:val="0"/>
                <w:numId w:val="2"/>
              </w:numPr>
              <w:rPr>
                <w:rFonts w:cs="Arial"/>
                <w:sz w:val="24"/>
                <w:szCs w:val="24"/>
              </w:rPr>
            </w:pPr>
            <w:r w:rsidRPr="00E4685D">
              <w:rPr>
                <w:rFonts w:cs="Arial"/>
                <w:sz w:val="24"/>
                <w:szCs w:val="24"/>
              </w:rPr>
              <w:t xml:space="preserve">Develop strategies that promote social inclusion and </w:t>
            </w:r>
            <w:r w:rsidR="004D20EF" w:rsidRPr="00E4685D">
              <w:rPr>
                <w:rFonts w:cs="Arial"/>
                <w:sz w:val="24"/>
                <w:szCs w:val="24"/>
              </w:rPr>
              <w:t xml:space="preserve">awareness of cross-cultural values, ideologies, interaction styles in relation to </w:t>
            </w:r>
            <w:r w:rsidR="00D13A7B" w:rsidRPr="00E4685D">
              <w:rPr>
                <w:rFonts w:cs="Arial"/>
                <w:sz w:val="24"/>
                <w:szCs w:val="24"/>
              </w:rPr>
              <w:t xml:space="preserve">SSW </w:t>
            </w:r>
            <w:r w:rsidR="004D20EF" w:rsidRPr="00E4685D">
              <w:rPr>
                <w:rFonts w:cs="Arial"/>
                <w:sz w:val="24"/>
                <w:szCs w:val="24"/>
              </w:rPr>
              <w:t xml:space="preserve">practice with diverse populations </w:t>
            </w:r>
          </w:p>
          <w:p w:rsidR="00DB7C01" w:rsidRPr="00E4685D" w:rsidRDefault="00AB551D" w:rsidP="004D20EF">
            <w:pPr>
              <w:numPr>
                <w:ilvl w:val="0"/>
                <w:numId w:val="2"/>
              </w:numPr>
              <w:rPr>
                <w:rFonts w:cs="Arial"/>
                <w:sz w:val="24"/>
                <w:szCs w:val="24"/>
              </w:rPr>
            </w:pPr>
            <w:r w:rsidRPr="00E4685D">
              <w:rPr>
                <w:rFonts w:cs="Arial"/>
                <w:sz w:val="24"/>
                <w:szCs w:val="24"/>
              </w:rPr>
              <w:t xml:space="preserve">Ensure the basic rights of individuals </w:t>
            </w:r>
            <w:r w:rsidR="005B3FCF" w:rsidRPr="00E4685D">
              <w:rPr>
                <w:rFonts w:cs="Arial"/>
                <w:sz w:val="24"/>
                <w:szCs w:val="24"/>
              </w:rPr>
              <w:t xml:space="preserve">are </w:t>
            </w:r>
            <w:proofErr w:type="spellStart"/>
            <w:r w:rsidR="005B3FCF" w:rsidRPr="00E4685D">
              <w:rPr>
                <w:rFonts w:cs="Arial"/>
                <w:sz w:val="24"/>
                <w:szCs w:val="24"/>
              </w:rPr>
              <w:t>honoured</w:t>
            </w:r>
            <w:proofErr w:type="spellEnd"/>
            <w:r w:rsidR="005B3FCF" w:rsidRPr="00E4685D">
              <w:rPr>
                <w:rFonts w:cs="Arial"/>
                <w:sz w:val="24"/>
                <w:szCs w:val="24"/>
              </w:rPr>
              <w:t xml:space="preserve"> and protected</w:t>
            </w:r>
          </w:p>
          <w:p w:rsidR="009344D6" w:rsidRPr="00E4685D" w:rsidRDefault="009344D6" w:rsidP="004D20EF">
            <w:pPr>
              <w:numPr>
                <w:ilvl w:val="0"/>
                <w:numId w:val="2"/>
              </w:numPr>
              <w:rPr>
                <w:rFonts w:cs="Arial"/>
                <w:sz w:val="24"/>
                <w:szCs w:val="24"/>
              </w:rPr>
            </w:pPr>
            <w:r w:rsidRPr="00E4685D">
              <w:rPr>
                <w:rFonts w:cs="Arial"/>
                <w:sz w:val="24"/>
                <w:szCs w:val="24"/>
              </w:rPr>
              <w:t>Work collaboratively with individuals, families and communities to set and achieve goals, utilizing a</w:t>
            </w:r>
            <w:r w:rsidR="00D13A7B" w:rsidRPr="00E4685D">
              <w:rPr>
                <w:rFonts w:cs="Arial"/>
                <w:sz w:val="24"/>
                <w:szCs w:val="24"/>
              </w:rPr>
              <w:t xml:space="preserve">n anti-oppressive and </w:t>
            </w:r>
            <w:r w:rsidRPr="00E4685D">
              <w:rPr>
                <w:rFonts w:cs="Arial"/>
                <w:sz w:val="24"/>
                <w:szCs w:val="24"/>
              </w:rPr>
              <w:t>strengths-based approach</w:t>
            </w:r>
          </w:p>
          <w:p w:rsidR="004D20EF" w:rsidRPr="00E4685D" w:rsidRDefault="004D20EF" w:rsidP="004D20EF">
            <w:pPr>
              <w:ind w:left="360"/>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r w:rsidRPr="00E4685D">
              <w:rPr>
                <w:rFonts w:cs="Arial"/>
                <w:sz w:val="24"/>
                <w:szCs w:val="24"/>
              </w:rPr>
              <w:t>3.</w:t>
            </w:r>
          </w:p>
        </w:tc>
        <w:tc>
          <w:tcPr>
            <w:tcW w:w="7614" w:type="dxa"/>
          </w:tcPr>
          <w:p w:rsidR="00B81BD7" w:rsidRPr="00E4685D" w:rsidRDefault="00B81BD7" w:rsidP="00B81BD7">
            <w:pPr>
              <w:rPr>
                <w:rFonts w:cs="Arial"/>
                <w:sz w:val="24"/>
                <w:szCs w:val="24"/>
              </w:rPr>
            </w:pPr>
            <w:r w:rsidRPr="00E4685D">
              <w:rPr>
                <w:rFonts w:cs="Arial"/>
                <w:sz w:val="24"/>
                <w:szCs w:val="24"/>
              </w:rPr>
              <w:t>Determine the social, political, economic and historical roots of oppression and the multicultural context in Canada.</w:t>
            </w: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numPr>
                <w:ilvl w:val="0"/>
                <w:numId w:val="4"/>
              </w:numPr>
              <w:rPr>
                <w:rFonts w:cs="Arial"/>
                <w:sz w:val="24"/>
                <w:szCs w:val="24"/>
              </w:rPr>
            </w:pPr>
            <w:r w:rsidRPr="00E4685D">
              <w:rPr>
                <w:rFonts w:cs="Arial"/>
                <w:sz w:val="24"/>
                <w:szCs w:val="24"/>
              </w:rPr>
              <w:t>Identify and explain concepts of “privilege” and “oppression” and impact at the individual, family, community and systemic/societal level</w:t>
            </w:r>
          </w:p>
          <w:p w:rsidR="00B81BD7" w:rsidRPr="00E4685D" w:rsidRDefault="00B81BD7" w:rsidP="00B81BD7">
            <w:pPr>
              <w:numPr>
                <w:ilvl w:val="0"/>
                <w:numId w:val="4"/>
              </w:numPr>
              <w:rPr>
                <w:rFonts w:cs="Arial"/>
                <w:sz w:val="24"/>
                <w:szCs w:val="24"/>
              </w:rPr>
            </w:pPr>
            <w:r w:rsidRPr="00E4685D">
              <w:rPr>
                <w:rFonts w:cs="Arial"/>
                <w:sz w:val="24"/>
                <w:szCs w:val="24"/>
              </w:rPr>
              <w:t>Recognize and explore the impact of “isms” (concepts of culture, power, control, privilege, stratification)</w:t>
            </w:r>
          </w:p>
          <w:p w:rsidR="00B81BD7" w:rsidRPr="00E4685D" w:rsidRDefault="00B81BD7" w:rsidP="00B81BD7">
            <w:pPr>
              <w:numPr>
                <w:ilvl w:val="0"/>
                <w:numId w:val="4"/>
              </w:numPr>
              <w:rPr>
                <w:rFonts w:cs="Arial"/>
                <w:sz w:val="24"/>
                <w:szCs w:val="24"/>
              </w:rPr>
            </w:pPr>
            <w:r w:rsidRPr="00E4685D">
              <w:rPr>
                <w:rFonts w:cs="Arial"/>
                <w:sz w:val="24"/>
                <w:szCs w:val="24"/>
              </w:rPr>
              <w:t>Identify both historical and current systemic issues which oppress or negatively affect people</w:t>
            </w:r>
          </w:p>
          <w:p w:rsidR="00B81BD7" w:rsidRDefault="00B81BD7" w:rsidP="00B81BD7">
            <w:pPr>
              <w:numPr>
                <w:ilvl w:val="0"/>
                <w:numId w:val="4"/>
              </w:numPr>
              <w:rPr>
                <w:rFonts w:cs="Arial"/>
                <w:sz w:val="24"/>
                <w:szCs w:val="24"/>
              </w:rPr>
            </w:pPr>
            <w:r w:rsidRPr="00E4685D">
              <w:rPr>
                <w:rFonts w:cs="Arial"/>
                <w:sz w:val="24"/>
                <w:szCs w:val="24"/>
              </w:rPr>
              <w:t>Understand how these complex dynamics influence access to and utilization of community social services.</w:t>
            </w:r>
          </w:p>
          <w:p w:rsidR="00CE6745" w:rsidRDefault="00CE6745" w:rsidP="00CE6745">
            <w:pPr>
              <w:rPr>
                <w:rFonts w:cs="Arial"/>
                <w:sz w:val="24"/>
                <w:szCs w:val="24"/>
              </w:rPr>
            </w:pPr>
          </w:p>
          <w:p w:rsidR="00CE6745" w:rsidRPr="00E4685D" w:rsidRDefault="00CE6745" w:rsidP="00CE6745">
            <w:pPr>
              <w:rPr>
                <w:rFonts w:cs="Arial"/>
                <w:sz w:val="24"/>
                <w:szCs w:val="24"/>
              </w:rPr>
            </w:pP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r w:rsidRPr="00E4685D">
              <w:rPr>
                <w:rFonts w:cs="Arial"/>
                <w:sz w:val="24"/>
                <w:szCs w:val="24"/>
              </w:rPr>
              <w:t>4.</w:t>
            </w:r>
          </w:p>
        </w:tc>
        <w:tc>
          <w:tcPr>
            <w:tcW w:w="7614" w:type="dxa"/>
          </w:tcPr>
          <w:p w:rsidR="00B81BD7" w:rsidRPr="00E4685D" w:rsidRDefault="00B81BD7" w:rsidP="00B81BD7">
            <w:pPr>
              <w:pStyle w:val="EnvelopeReturn"/>
              <w:rPr>
                <w:rFonts w:cs="Arial"/>
                <w:sz w:val="24"/>
                <w:szCs w:val="24"/>
              </w:rPr>
            </w:pPr>
            <w:r w:rsidRPr="00E4685D">
              <w:rPr>
                <w:rFonts w:cs="Arial"/>
                <w:sz w:val="24"/>
                <w:szCs w:val="24"/>
              </w:rPr>
              <w:t xml:space="preserve">Develop an understanding of client and community empowerment as a necessary component of anti-oppressive social service work practice. </w:t>
            </w: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numPr>
                <w:ilvl w:val="0"/>
                <w:numId w:val="3"/>
              </w:numPr>
              <w:rPr>
                <w:rFonts w:cs="Arial"/>
                <w:sz w:val="24"/>
                <w:szCs w:val="24"/>
              </w:rPr>
            </w:pPr>
            <w:r w:rsidRPr="00E4685D">
              <w:rPr>
                <w:rFonts w:cs="Arial"/>
                <w:sz w:val="24"/>
                <w:szCs w:val="24"/>
              </w:rPr>
              <w:t>Identify community members, advocacy groups, internet resources engaged in social change efforts that challenge existing power relationships.</w:t>
            </w:r>
          </w:p>
          <w:p w:rsidR="00B81BD7" w:rsidRPr="00E4685D" w:rsidRDefault="00B81BD7" w:rsidP="00B81BD7">
            <w:pPr>
              <w:numPr>
                <w:ilvl w:val="0"/>
                <w:numId w:val="3"/>
              </w:numPr>
              <w:rPr>
                <w:rFonts w:cs="Arial"/>
                <w:sz w:val="24"/>
                <w:szCs w:val="24"/>
              </w:rPr>
            </w:pPr>
            <w:r w:rsidRPr="00E4685D">
              <w:rPr>
                <w:rFonts w:cs="Arial"/>
                <w:sz w:val="24"/>
                <w:szCs w:val="24"/>
              </w:rPr>
              <w:t>Promote justice, equality and access to culturally appropriate services that respect race, origin, language, gender, age, ability, sexual orientation, or socio-economic status</w:t>
            </w:r>
          </w:p>
          <w:p w:rsidR="00B81BD7" w:rsidRPr="00E4685D" w:rsidRDefault="00B81BD7" w:rsidP="00B81BD7">
            <w:pPr>
              <w:numPr>
                <w:ilvl w:val="0"/>
                <w:numId w:val="3"/>
              </w:numPr>
              <w:rPr>
                <w:rFonts w:cs="Arial"/>
                <w:sz w:val="24"/>
                <w:szCs w:val="24"/>
              </w:rPr>
            </w:pPr>
            <w:r w:rsidRPr="00E4685D">
              <w:rPr>
                <w:rFonts w:cs="Arial"/>
                <w:sz w:val="24"/>
                <w:szCs w:val="24"/>
              </w:rPr>
              <w:t>Identify culturally competent practice with diverse groups</w:t>
            </w:r>
          </w:p>
          <w:p w:rsidR="00AB551D" w:rsidRPr="00E4685D" w:rsidRDefault="00AB551D" w:rsidP="00AB551D">
            <w:pPr>
              <w:rPr>
                <w:rFonts w:cs="Arial"/>
                <w:sz w:val="24"/>
                <w:szCs w:val="24"/>
              </w:rPr>
            </w:pPr>
          </w:p>
          <w:p w:rsidR="00AB551D" w:rsidRPr="00E4685D" w:rsidRDefault="00AB551D" w:rsidP="00B81BD7">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B81BD7">
            <w:pPr>
              <w:rPr>
                <w:rFonts w:cs="Arial"/>
                <w:sz w:val="24"/>
                <w:szCs w:val="24"/>
              </w:rPr>
            </w:pPr>
            <w:r w:rsidRPr="00E4685D">
              <w:rPr>
                <w:rFonts w:cs="Arial"/>
                <w:sz w:val="24"/>
                <w:szCs w:val="24"/>
              </w:rPr>
              <w:t>5.</w:t>
            </w:r>
          </w:p>
        </w:tc>
        <w:tc>
          <w:tcPr>
            <w:tcW w:w="7614" w:type="dxa"/>
          </w:tcPr>
          <w:p w:rsidR="00B81BD7" w:rsidRPr="00E4685D" w:rsidRDefault="00B81BD7" w:rsidP="00B81BD7">
            <w:pPr>
              <w:rPr>
                <w:rFonts w:cs="Arial"/>
                <w:sz w:val="24"/>
                <w:szCs w:val="24"/>
                <w:u w:val="single"/>
              </w:rPr>
            </w:pPr>
            <w:r w:rsidRPr="00E4685D">
              <w:rPr>
                <w:rFonts w:cs="Arial"/>
                <w:sz w:val="24"/>
                <w:szCs w:val="24"/>
              </w:rPr>
              <w:t>Demonstrate SSW advocacy skills to become effective ally.</w:t>
            </w:r>
          </w:p>
          <w:p w:rsidR="00C7757B" w:rsidRPr="00E4685D" w:rsidRDefault="00C7757B" w:rsidP="00D13A7B">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Identify  and apply SSW advocacy skills at individual, family, community and societal level</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Understand a variety of theoretical approaches to SSW advocacy </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Demonstrate professional oral and written communication advocacy strategies</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Advance human rights and social inclusion/justice through the use of advocacy tools learned</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Demonstrate ability to develop effective working relationships with diverse people </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Adhere to SSW Code of Ethics and Standards of Practice </w:t>
            </w:r>
          </w:p>
          <w:p w:rsidR="00B81BD7" w:rsidRPr="00E4685D" w:rsidRDefault="00B81BD7" w:rsidP="00D13A7B">
            <w:pPr>
              <w:rPr>
                <w:rFonts w:cs="Arial"/>
                <w:sz w:val="24"/>
                <w:szCs w:val="24"/>
              </w:rPr>
            </w:pPr>
          </w:p>
        </w:tc>
      </w:tr>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III.</w:t>
            </w:r>
          </w:p>
        </w:tc>
        <w:tc>
          <w:tcPr>
            <w:tcW w:w="8181" w:type="dxa"/>
            <w:gridSpan w:val="2"/>
          </w:tcPr>
          <w:p w:rsidR="00341669" w:rsidRPr="00E4685D" w:rsidRDefault="005B3FCF">
            <w:pPr>
              <w:rPr>
                <w:rFonts w:cs="Arial"/>
                <w:b/>
                <w:sz w:val="24"/>
                <w:szCs w:val="24"/>
              </w:rPr>
            </w:pPr>
            <w:r w:rsidRPr="00E4685D">
              <w:rPr>
                <w:rFonts w:cs="Arial"/>
                <w:b/>
                <w:sz w:val="24"/>
                <w:szCs w:val="24"/>
              </w:rPr>
              <w:t>TOPICS:</w:t>
            </w:r>
          </w:p>
          <w:p w:rsidR="00341669" w:rsidRPr="00E4685D" w:rsidRDefault="00341669">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1.</w:t>
            </w:r>
          </w:p>
        </w:tc>
        <w:tc>
          <w:tcPr>
            <w:tcW w:w="7614" w:type="dxa"/>
          </w:tcPr>
          <w:p w:rsidR="00AF6CB4" w:rsidRPr="00E4685D" w:rsidRDefault="00AF6CB4" w:rsidP="00641A26">
            <w:pPr>
              <w:rPr>
                <w:rFonts w:cs="Arial"/>
                <w:sz w:val="24"/>
                <w:szCs w:val="24"/>
              </w:rPr>
            </w:pPr>
            <w:r w:rsidRPr="00E4685D">
              <w:rPr>
                <w:rFonts w:cs="Arial"/>
                <w:sz w:val="24"/>
                <w:szCs w:val="24"/>
              </w:rPr>
              <w:t>Understanding Canadian diversity</w:t>
            </w:r>
            <w:r w:rsidR="00641A26" w:rsidRPr="00E4685D">
              <w:rPr>
                <w:rFonts w:cs="Arial"/>
                <w:sz w:val="24"/>
                <w:szCs w:val="24"/>
              </w:rPr>
              <w:t xml:space="preserve"> and SSW multi-culturally competent practice that promotes social justice/change.</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2.</w:t>
            </w:r>
          </w:p>
        </w:tc>
        <w:tc>
          <w:tcPr>
            <w:tcW w:w="7614" w:type="dxa"/>
          </w:tcPr>
          <w:p w:rsidR="00341669" w:rsidRPr="00E4685D" w:rsidRDefault="00EC39E5" w:rsidP="00CF2A15">
            <w:pPr>
              <w:rPr>
                <w:rFonts w:cs="Arial"/>
                <w:sz w:val="24"/>
                <w:szCs w:val="24"/>
              </w:rPr>
            </w:pPr>
            <w:r w:rsidRPr="00E4685D">
              <w:rPr>
                <w:rFonts w:cs="Arial"/>
                <w:sz w:val="24"/>
                <w:szCs w:val="24"/>
              </w:rPr>
              <w:t xml:space="preserve">Exploring self and </w:t>
            </w:r>
            <w:r w:rsidR="00CF2A15" w:rsidRPr="00E4685D">
              <w:rPr>
                <w:rFonts w:cs="Arial"/>
                <w:sz w:val="24"/>
                <w:szCs w:val="24"/>
              </w:rPr>
              <w:t xml:space="preserve">engaging in </w:t>
            </w:r>
            <w:r w:rsidR="00641A26" w:rsidRPr="00E4685D">
              <w:rPr>
                <w:rFonts w:cs="Arial"/>
                <w:sz w:val="24"/>
                <w:szCs w:val="24"/>
              </w:rPr>
              <w:t xml:space="preserve">professional reflective practice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3.</w:t>
            </w:r>
          </w:p>
        </w:tc>
        <w:tc>
          <w:tcPr>
            <w:tcW w:w="7614" w:type="dxa"/>
          </w:tcPr>
          <w:p w:rsidR="00341669" w:rsidRPr="00E4685D" w:rsidRDefault="005B3FCF" w:rsidP="00641A26">
            <w:pPr>
              <w:rPr>
                <w:rFonts w:cs="Arial"/>
                <w:sz w:val="24"/>
                <w:szCs w:val="24"/>
              </w:rPr>
            </w:pPr>
            <w:r w:rsidRPr="00E4685D">
              <w:rPr>
                <w:rFonts w:cs="Arial"/>
                <w:sz w:val="24"/>
                <w:szCs w:val="24"/>
              </w:rPr>
              <w:t>Understanding “isms”, oppression, prejudice, “white privilege</w:t>
            </w:r>
            <w:r w:rsidR="005E5087" w:rsidRPr="00E4685D">
              <w:rPr>
                <w:rFonts w:cs="Arial"/>
                <w:sz w:val="24"/>
                <w:szCs w:val="24"/>
              </w:rPr>
              <w:t xml:space="preserve">”, cultural/racial </w:t>
            </w:r>
            <w:r w:rsidRPr="00E4685D">
              <w:rPr>
                <w:rFonts w:cs="Arial"/>
                <w:sz w:val="24"/>
                <w:szCs w:val="24"/>
              </w:rPr>
              <w:t xml:space="preserve">differences and impact on </w:t>
            </w:r>
            <w:r w:rsidR="00641A26" w:rsidRPr="00E4685D">
              <w:rPr>
                <w:rFonts w:cs="Arial"/>
                <w:sz w:val="24"/>
                <w:szCs w:val="24"/>
              </w:rPr>
              <w:t xml:space="preserve">SSW </w:t>
            </w:r>
            <w:r w:rsidRPr="00E4685D">
              <w:rPr>
                <w:rFonts w:cs="Arial"/>
                <w:sz w:val="24"/>
                <w:szCs w:val="24"/>
              </w:rPr>
              <w:t>practice</w:t>
            </w:r>
            <w:r w:rsidR="005E5087" w:rsidRPr="00E4685D">
              <w:rPr>
                <w:rFonts w:cs="Arial"/>
                <w:sz w:val="24"/>
                <w:szCs w:val="24"/>
              </w:rPr>
              <w:t xml:space="preserve"> (i.e. ableism, sexism, racism)</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4.</w:t>
            </w:r>
          </w:p>
        </w:tc>
        <w:tc>
          <w:tcPr>
            <w:tcW w:w="7614" w:type="dxa"/>
          </w:tcPr>
          <w:p w:rsidR="00341669" w:rsidRPr="00E4685D" w:rsidRDefault="00AE3F5E">
            <w:pPr>
              <w:rPr>
                <w:rFonts w:cs="Arial"/>
                <w:sz w:val="24"/>
                <w:szCs w:val="24"/>
              </w:rPr>
            </w:pPr>
            <w:r w:rsidRPr="00E4685D">
              <w:rPr>
                <w:rFonts w:cs="Arial"/>
                <w:sz w:val="24"/>
                <w:szCs w:val="24"/>
              </w:rPr>
              <w:t xml:space="preserve">Understanding dynamics of privilege &amp; oppression from a structural perspective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5.</w:t>
            </w:r>
          </w:p>
        </w:tc>
        <w:tc>
          <w:tcPr>
            <w:tcW w:w="7614" w:type="dxa"/>
          </w:tcPr>
          <w:p w:rsidR="00341669" w:rsidRPr="00E4685D" w:rsidRDefault="000C172C" w:rsidP="00AF6CB4">
            <w:pPr>
              <w:rPr>
                <w:rFonts w:cs="Arial"/>
                <w:sz w:val="24"/>
                <w:szCs w:val="24"/>
              </w:rPr>
            </w:pPr>
            <w:r w:rsidRPr="00E4685D">
              <w:rPr>
                <w:rFonts w:cs="Arial"/>
                <w:sz w:val="24"/>
                <w:szCs w:val="24"/>
              </w:rPr>
              <w:t xml:space="preserve">Application of </w:t>
            </w:r>
            <w:r w:rsidR="00DD0A03" w:rsidRPr="00E4685D">
              <w:rPr>
                <w:rFonts w:cs="Arial"/>
                <w:sz w:val="24"/>
                <w:szCs w:val="24"/>
              </w:rPr>
              <w:t>multi</w:t>
            </w:r>
            <w:r w:rsidR="00AF6CB4" w:rsidRPr="00E4685D">
              <w:rPr>
                <w:rFonts w:cs="Arial"/>
                <w:sz w:val="24"/>
                <w:szCs w:val="24"/>
              </w:rPr>
              <w:t>-</w:t>
            </w:r>
            <w:r w:rsidR="00DD0A03" w:rsidRPr="00E4685D">
              <w:rPr>
                <w:rFonts w:cs="Arial"/>
                <w:sz w:val="24"/>
                <w:szCs w:val="24"/>
              </w:rPr>
              <w:t xml:space="preserve"> cultural competent </w:t>
            </w:r>
            <w:r w:rsidR="00AF6CB4" w:rsidRPr="00E4685D">
              <w:rPr>
                <w:rFonts w:cs="Arial"/>
                <w:sz w:val="24"/>
                <w:szCs w:val="24"/>
              </w:rPr>
              <w:t xml:space="preserve">advocacy skills and </w:t>
            </w:r>
            <w:r w:rsidRPr="00E4685D">
              <w:rPr>
                <w:rFonts w:cs="Arial"/>
                <w:sz w:val="24"/>
                <w:szCs w:val="24"/>
              </w:rPr>
              <w:t xml:space="preserve">approaches to diverse </w:t>
            </w:r>
            <w:r w:rsidR="00641A26" w:rsidRPr="00E4685D">
              <w:rPr>
                <w:rFonts w:cs="Arial"/>
                <w:sz w:val="24"/>
                <w:szCs w:val="24"/>
              </w:rPr>
              <w:t xml:space="preserve">individuals, families, </w:t>
            </w:r>
            <w:r w:rsidRPr="00E4685D">
              <w:rPr>
                <w:rFonts w:cs="Arial"/>
                <w:sz w:val="24"/>
                <w:szCs w:val="24"/>
              </w:rPr>
              <w:t>groups</w:t>
            </w:r>
            <w:r w:rsidR="00641A26" w:rsidRPr="00E4685D">
              <w:rPr>
                <w:rFonts w:cs="Arial"/>
                <w:sz w:val="24"/>
                <w:szCs w:val="24"/>
              </w:rPr>
              <w:t xml:space="preserve"> and communities. </w:t>
            </w:r>
          </w:p>
        </w:tc>
      </w:tr>
    </w:tbl>
    <w:p w:rsidR="00341669" w:rsidRPr="00E4685D" w:rsidRDefault="00341669">
      <w:pPr>
        <w:rPr>
          <w:rFonts w:cs="Arial"/>
          <w:sz w:val="24"/>
          <w:szCs w:val="24"/>
        </w:rPr>
      </w:pPr>
    </w:p>
    <w:p w:rsidR="00341669" w:rsidRPr="00E4685D" w:rsidRDefault="00341669">
      <w:pPr>
        <w:rPr>
          <w:rFonts w:cs="Arial"/>
          <w:sz w:val="24"/>
          <w:szCs w:val="24"/>
        </w:rPr>
      </w:pPr>
    </w:p>
    <w:tbl>
      <w:tblPr>
        <w:tblW w:w="0" w:type="auto"/>
        <w:tblLayout w:type="fixed"/>
        <w:tblLook w:val="0000" w:firstRow="0" w:lastRow="0" w:firstColumn="0" w:lastColumn="0" w:noHBand="0" w:noVBand="0"/>
      </w:tblPr>
      <w:tblGrid>
        <w:gridCol w:w="675"/>
        <w:gridCol w:w="8181"/>
      </w:tblGrid>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lastRenderedPageBreak/>
              <w:t>IV.</w:t>
            </w:r>
          </w:p>
        </w:tc>
        <w:tc>
          <w:tcPr>
            <w:tcW w:w="8181" w:type="dxa"/>
          </w:tcPr>
          <w:p w:rsidR="00341669" w:rsidRPr="00E4685D" w:rsidRDefault="00341669">
            <w:pPr>
              <w:rPr>
                <w:rFonts w:cs="Arial"/>
                <w:b/>
                <w:sz w:val="24"/>
                <w:szCs w:val="24"/>
              </w:rPr>
            </w:pPr>
            <w:r w:rsidRPr="00E4685D">
              <w:rPr>
                <w:rFonts w:cs="Arial"/>
                <w:b/>
                <w:sz w:val="24"/>
                <w:szCs w:val="24"/>
              </w:rPr>
              <w:t>REQUIRED RESOURCES/TEXTS/MATERIALS:</w:t>
            </w:r>
          </w:p>
          <w:p w:rsidR="00C60A4F" w:rsidRPr="00E4685D" w:rsidRDefault="00C60A4F">
            <w:pPr>
              <w:rPr>
                <w:rFonts w:cs="Arial"/>
                <w:b/>
                <w:sz w:val="24"/>
                <w:szCs w:val="24"/>
              </w:rPr>
            </w:pPr>
          </w:p>
          <w:p w:rsidR="00CE6745" w:rsidRDefault="00AB551D" w:rsidP="00FD0F59">
            <w:pPr>
              <w:rPr>
                <w:rFonts w:cs="Arial"/>
                <w:bCs/>
                <w:i/>
                <w:sz w:val="24"/>
                <w:szCs w:val="24"/>
              </w:rPr>
            </w:pPr>
            <w:proofErr w:type="spellStart"/>
            <w:r w:rsidRPr="00E4685D">
              <w:rPr>
                <w:rFonts w:cs="Arial"/>
                <w:bCs/>
                <w:sz w:val="24"/>
                <w:szCs w:val="24"/>
              </w:rPr>
              <w:t>Kristof</w:t>
            </w:r>
            <w:proofErr w:type="spellEnd"/>
            <w:r w:rsidRPr="00E4685D">
              <w:rPr>
                <w:rFonts w:cs="Arial"/>
                <w:bCs/>
                <w:sz w:val="24"/>
                <w:szCs w:val="24"/>
              </w:rPr>
              <w:t xml:space="preserve">, N. and </w:t>
            </w:r>
            <w:proofErr w:type="spellStart"/>
            <w:r w:rsidRPr="00E4685D">
              <w:rPr>
                <w:rFonts w:cs="Arial"/>
                <w:bCs/>
                <w:sz w:val="24"/>
                <w:szCs w:val="24"/>
              </w:rPr>
              <w:t>WuDunn</w:t>
            </w:r>
            <w:proofErr w:type="spellEnd"/>
            <w:r w:rsidRPr="00E4685D">
              <w:rPr>
                <w:rFonts w:cs="Arial"/>
                <w:bCs/>
                <w:sz w:val="24"/>
                <w:szCs w:val="24"/>
              </w:rPr>
              <w:t>, S</w:t>
            </w:r>
            <w:r w:rsidR="00CE6745">
              <w:rPr>
                <w:rFonts w:cs="Arial"/>
                <w:bCs/>
                <w:sz w:val="24"/>
                <w:szCs w:val="24"/>
              </w:rPr>
              <w:t>.</w:t>
            </w:r>
            <w:r w:rsidRPr="00E4685D">
              <w:rPr>
                <w:rFonts w:cs="Arial"/>
                <w:bCs/>
                <w:sz w:val="24"/>
                <w:szCs w:val="24"/>
              </w:rPr>
              <w:t xml:space="preserve"> (2014)</w:t>
            </w:r>
            <w:r w:rsidR="00CE6745">
              <w:rPr>
                <w:rFonts w:cs="Arial"/>
                <w:bCs/>
                <w:i/>
                <w:sz w:val="24"/>
                <w:szCs w:val="24"/>
              </w:rPr>
              <w:t>.</w:t>
            </w:r>
            <w:r w:rsidRPr="00E4685D">
              <w:rPr>
                <w:rFonts w:cs="Arial"/>
                <w:bCs/>
                <w:i/>
                <w:sz w:val="24"/>
                <w:szCs w:val="24"/>
              </w:rPr>
              <w:t xml:space="preserve"> A path appears</w:t>
            </w:r>
            <w:r w:rsidRPr="00E4685D">
              <w:rPr>
                <w:rFonts w:cs="Arial"/>
                <w:bCs/>
                <w:sz w:val="24"/>
                <w:szCs w:val="24"/>
              </w:rPr>
              <w:t xml:space="preserve">: </w:t>
            </w:r>
            <w:r w:rsidRPr="00E4685D">
              <w:rPr>
                <w:rFonts w:cs="Arial"/>
                <w:bCs/>
                <w:i/>
                <w:sz w:val="24"/>
                <w:szCs w:val="24"/>
              </w:rPr>
              <w:t xml:space="preserve">Transforming lives, </w:t>
            </w:r>
          </w:p>
          <w:p w:rsidR="00CE6745" w:rsidRDefault="00CE6745" w:rsidP="00FD0F59">
            <w:pPr>
              <w:rPr>
                <w:rFonts w:cs="Arial"/>
                <w:bCs/>
                <w:i/>
                <w:sz w:val="24"/>
                <w:szCs w:val="24"/>
              </w:rPr>
            </w:pPr>
          </w:p>
          <w:p w:rsidR="00AB551D" w:rsidRPr="00E4685D" w:rsidRDefault="00CE6745" w:rsidP="00FD0F59">
            <w:pPr>
              <w:rPr>
                <w:rFonts w:cs="Arial"/>
                <w:bCs/>
                <w:sz w:val="24"/>
                <w:szCs w:val="24"/>
              </w:rPr>
            </w:pPr>
            <w:r>
              <w:rPr>
                <w:rFonts w:cs="Arial"/>
                <w:bCs/>
                <w:i/>
                <w:sz w:val="24"/>
                <w:szCs w:val="24"/>
              </w:rPr>
              <w:t xml:space="preserve">     </w:t>
            </w:r>
            <w:r w:rsidR="00AB551D" w:rsidRPr="00E4685D">
              <w:rPr>
                <w:rFonts w:cs="Arial"/>
                <w:bCs/>
                <w:i/>
                <w:sz w:val="24"/>
                <w:szCs w:val="24"/>
              </w:rPr>
              <w:t xml:space="preserve">Creating opportunity. </w:t>
            </w:r>
            <w:r w:rsidR="00AB551D" w:rsidRPr="00E4685D">
              <w:rPr>
                <w:rFonts w:cs="Arial"/>
                <w:bCs/>
                <w:sz w:val="24"/>
                <w:szCs w:val="24"/>
              </w:rPr>
              <w:t>NY: A Knopf Publishing.</w:t>
            </w:r>
          </w:p>
          <w:p w:rsidR="00AB551D" w:rsidRPr="00E4685D" w:rsidRDefault="00AB551D" w:rsidP="00FD0F59">
            <w:pPr>
              <w:rPr>
                <w:rFonts w:cs="Arial"/>
                <w:bCs/>
                <w:sz w:val="24"/>
                <w:szCs w:val="24"/>
              </w:rPr>
            </w:pPr>
          </w:p>
          <w:p w:rsidR="000D200D" w:rsidRPr="00E4685D" w:rsidRDefault="00AB551D" w:rsidP="00AB551D">
            <w:pPr>
              <w:rPr>
                <w:rFonts w:cs="Arial"/>
                <w:bCs/>
                <w:sz w:val="24"/>
                <w:szCs w:val="24"/>
              </w:rPr>
            </w:pPr>
            <w:r w:rsidRPr="00E4685D">
              <w:rPr>
                <w:rFonts w:cs="Arial"/>
                <w:bCs/>
                <w:sz w:val="24"/>
                <w:szCs w:val="24"/>
              </w:rPr>
              <w:t xml:space="preserve">Other readings will </w:t>
            </w:r>
            <w:r w:rsidR="00FD0F59" w:rsidRPr="00E4685D">
              <w:rPr>
                <w:rFonts w:cs="Arial"/>
                <w:bCs/>
                <w:sz w:val="24"/>
                <w:szCs w:val="24"/>
              </w:rPr>
              <w:t>be a</w:t>
            </w:r>
            <w:r w:rsidR="0032390C" w:rsidRPr="00E4685D">
              <w:rPr>
                <w:rFonts w:cs="Arial"/>
                <w:bCs/>
                <w:sz w:val="24"/>
                <w:szCs w:val="24"/>
              </w:rPr>
              <w:t xml:space="preserve">ssigned by professor. </w:t>
            </w:r>
            <w:r w:rsidR="00FD0F59" w:rsidRPr="00E4685D">
              <w:rPr>
                <w:rFonts w:cs="Arial"/>
                <w:bCs/>
                <w:sz w:val="24"/>
                <w:szCs w:val="24"/>
              </w:rPr>
              <w:t xml:space="preserve"> </w:t>
            </w:r>
            <w:r w:rsidR="00E4685D" w:rsidRPr="00E4685D">
              <w:rPr>
                <w:rFonts w:cs="Arial"/>
                <w:bCs/>
                <w:sz w:val="24"/>
                <w:szCs w:val="24"/>
              </w:rPr>
              <w:t>Students are to use the website</w:t>
            </w:r>
            <w:r w:rsidR="00FD0F59" w:rsidRPr="00E4685D">
              <w:rPr>
                <w:rFonts w:cs="Arial"/>
                <w:bCs/>
                <w:sz w:val="24"/>
                <w:szCs w:val="24"/>
              </w:rPr>
              <w:t xml:space="preserve"> resources provided by the professor. </w:t>
            </w:r>
          </w:p>
        </w:tc>
      </w:tr>
      <w:tr w:rsidR="000D200D" w:rsidRPr="00E4685D">
        <w:trPr>
          <w:cantSplit/>
        </w:trPr>
        <w:tc>
          <w:tcPr>
            <w:tcW w:w="675" w:type="dxa"/>
          </w:tcPr>
          <w:p w:rsidR="000D200D" w:rsidRPr="00E4685D" w:rsidRDefault="000D200D">
            <w:pPr>
              <w:rPr>
                <w:rFonts w:cs="Arial"/>
                <w:b/>
                <w:sz w:val="24"/>
                <w:szCs w:val="24"/>
              </w:rPr>
            </w:pPr>
          </w:p>
        </w:tc>
        <w:tc>
          <w:tcPr>
            <w:tcW w:w="8181" w:type="dxa"/>
          </w:tcPr>
          <w:p w:rsidR="000D200D" w:rsidRPr="00E4685D" w:rsidRDefault="000D200D">
            <w:pPr>
              <w:rPr>
                <w:rFonts w:cs="Arial"/>
                <w:b/>
                <w:sz w:val="24"/>
                <w:szCs w:val="24"/>
              </w:rPr>
            </w:pPr>
          </w:p>
        </w:tc>
      </w:tr>
    </w:tbl>
    <w:p w:rsidR="00526232" w:rsidRPr="00E4685D" w:rsidRDefault="00526232">
      <w:pPr>
        <w:rPr>
          <w:rFonts w:cs="Arial"/>
          <w:sz w:val="24"/>
          <w:szCs w:val="24"/>
        </w:rPr>
      </w:pPr>
    </w:p>
    <w:tbl>
      <w:tblPr>
        <w:tblW w:w="0" w:type="auto"/>
        <w:tblLayout w:type="fixed"/>
        <w:tblLook w:val="0000" w:firstRow="0" w:lastRow="0" w:firstColumn="0" w:lastColumn="0" w:noHBand="0" w:noVBand="0"/>
      </w:tblPr>
      <w:tblGrid>
        <w:gridCol w:w="675"/>
        <w:gridCol w:w="8181"/>
      </w:tblGrid>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V.</w:t>
            </w:r>
          </w:p>
        </w:tc>
        <w:tc>
          <w:tcPr>
            <w:tcW w:w="8181" w:type="dxa"/>
          </w:tcPr>
          <w:p w:rsidR="00341669" w:rsidRPr="00E4685D" w:rsidRDefault="00341669">
            <w:pPr>
              <w:rPr>
                <w:rFonts w:cs="Arial"/>
                <w:b/>
                <w:sz w:val="24"/>
                <w:szCs w:val="24"/>
              </w:rPr>
            </w:pPr>
            <w:r w:rsidRPr="00E4685D">
              <w:rPr>
                <w:rFonts w:cs="Arial"/>
                <w:b/>
                <w:sz w:val="24"/>
                <w:szCs w:val="24"/>
              </w:rPr>
              <w:t>EVALUATION PROCESS/GRADING SYSTEM:</w:t>
            </w:r>
          </w:p>
          <w:p w:rsidR="00341669" w:rsidRPr="00E4685D" w:rsidRDefault="00341669">
            <w:pPr>
              <w:rPr>
                <w:rFonts w:cs="Arial"/>
                <w:b/>
                <w:sz w:val="24"/>
                <w:szCs w:val="24"/>
              </w:rPr>
            </w:pPr>
          </w:p>
          <w:p w:rsidR="004B4DA5" w:rsidRDefault="00105A72" w:rsidP="00BF4EC4">
            <w:pPr>
              <w:ind w:left="360"/>
              <w:rPr>
                <w:rFonts w:cs="Arial"/>
                <w:sz w:val="24"/>
                <w:szCs w:val="24"/>
              </w:rPr>
            </w:pPr>
            <w:r w:rsidRPr="00105A72">
              <w:rPr>
                <w:rFonts w:cs="Arial"/>
                <w:sz w:val="24"/>
                <w:szCs w:val="24"/>
              </w:rPr>
              <w:t>Advocacy Project</w:t>
            </w:r>
            <w:r>
              <w:rPr>
                <w:rFonts w:cs="Arial"/>
                <w:sz w:val="24"/>
                <w:szCs w:val="24"/>
              </w:rPr>
              <w:t xml:space="preserve">                                              </w:t>
            </w:r>
            <w:r w:rsidR="00DA5D9A">
              <w:rPr>
                <w:rFonts w:cs="Arial"/>
                <w:sz w:val="24"/>
                <w:szCs w:val="24"/>
              </w:rPr>
              <w:t xml:space="preserve">    </w:t>
            </w:r>
            <w:r>
              <w:rPr>
                <w:rFonts w:cs="Arial"/>
                <w:sz w:val="24"/>
                <w:szCs w:val="24"/>
              </w:rPr>
              <w:t xml:space="preserve"> </w:t>
            </w:r>
            <w:r w:rsidR="00DA5D9A">
              <w:rPr>
                <w:rFonts w:cs="Arial"/>
                <w:sz w:val="24"/>
                <w:szCs w:val="24"/>
              </w:rPr>
              <w:t>50</w:t>
            </w:r>
            <w:r>
              <w:rPr>
                <w:rFonts w:cs="Arial"/>
                <w:sz w:val="24"/>
                <w:szCs w:val="24"/>
              </w:rPr>
              <w:t>%</w:t>
            </w:r>
          </w:p>
          <w:p w:rsidR="00105A72" w:rsidRPr="00105A72" w:rsidRDefault="00DA5D9A" w:rsidP="00DA5D9A">
            <w:pPr>
              <w:ind w:left="360"/>
              <w:rPr>
                <w:rFonts w:cs="Arial"/>
                <w:sz w:val="24"/>
                <w:szCs w:val="24"/>
              </w:rPr>
            </w:pPr>
            <w:r>
              <w:rPr>
                <w:rFonts w:cs="Arial"/>
                <w:sz w:val="24"/>
                <w:szCs w:val="24"/>
              </w:rPr>
              <w:t>Chapter review, discussion, application                1</w:t>
            </w:r>
            <w:r w:rsidR="00105A72">
              <w:rPr>
                <w:rFonts w:cs="Arial"/>
                <w:sz w:val="24"/>
                <w:szCs w:val="24"/>
              </w:rPr>
              <w:t>5%</w:t>
            </w:r>
          </w:p>
        </w:tc>
      </w:tr>
      <w:tr w:rsidR="007F7BD7" w:rsidRPr="00E4685D">
        <w:trPr>
          <w:cantSplit/>
        </w:trPr>
        <w:tc>
          <w:tcPr>
            <w:tcW w:w="675" w:type="dxa"/>
          </w:tcPr>
          <w:p w:rsidR="007F7BD7" w:rsidRPr="00E4685D" w:rsidRDefault="007F7BD7">
            <w:pPr>
              <w:rPr>
                <w:rFonts w:cs="Arial"/>
                <w:b/>
                <w:sz w:val="24"/>
                <w:szCs w:val="24"/>
              </w:rPr>
            </w:pPr>
          </w:p>
        </w:tc>
        <w:tc>
          <w:tcPr>
            <w:tcW w:w="8181" w:type="dxa"/>
          </w:tcPr>
          <w:p w:rsidR="007F7BD7" w:rsidRDefault="00105A72" w:rsidP="00DA5D9A">
            <w:pPr>
              <w:rPr>
                <w:rFonts w:cs="Arial"/>
                <w:sz w:val="24"/>
                <w:szCs w:val="24"/>
              </w:rPr>
            </w:pPr>
            <w:r>
              <w:rPr>
                <w:rFonts w:cs="Arial"/>
                <w:sz w:val="24"/>
                <w:szCs w:val="24"/>
              </w:rPr>
              <w:t xml:space="preserve">  </w:t>
            </w:r>
            <w:r w:rsidR="00DD3A4C">
              <w:rPr>
                <w:rFonts w:cs="Arial"/>
                <w:sz w:val="24"/>
                <w:szCs w:val="24"/>
              </w:rPr>
              <w:t xml:space="preserve">   </w:t>
            </w:r>
            <w:r w:rsidR="00DA5D9A">
              <w:rPr>
                <w:rFonts w:cs="Arial"/>
                <w:sz w:val="24"/>
                <w:szCs w:val="24"/>
              </w:rPr>
              <w:t xml:space="preserve">Final reflection assignment </w:t>
            </w:r>
            <w:r>
              <w:rPr>
                <w:rFonts w:cs="Arial"/>
                <w:sz w:val="24"/>
                <w:szCs w:val="24"/>
              </w:rPr>
              <w:t xml:space="preserve">        </w:t>
            </w:r>
            <w:r w:rsidR="00DD3A4C">
              <w:rPr>
                <w:rFonts w:cs="Arial"/>
                <w:sz w:val="24"/>
                <w:szCs w:val="24"/>
              </w:rPr>
              <w:t xml:space="preserve">  </w:t>
            </w:r>
            <w:r w:rsidR="00DA5D9A">
              <w:rPr>
                <w:rFonts w:cs="Arial"/>
                <w:sz w:val="24"/>
                <w:szCs w:val="24"/>
              </w:rPr>
              <w:t xml:space="preserve">                         15</w:t>
            </w:r>
            <w:r w:rsidR="00DD3A4C">
              <w:rPr>
                <w:rFonts w:cs="Arial"/>
                <w:sz w:val="24"/>
                <w:szCs w:val="24"/>
              </w:rPr>
              <w:t>%</w:t>
            </w:r>
          </w:p>
          <w:p w:rsidR="00DA5D9A" w:rsidRPr="00105A72" w:rsidRDefault="00DA5D9A" w:rsidP="00DA5D9A">
            <w:pPr>
              <w:spacing w:line="360" w:lineRule="auto"/>
              <w:rPr>
                <w:rFonts w:cs="Arial"/>
                <w:sz w:val="24"/>
                <w:szCs w:val="24"/>
              </w:rPr>
            </w:pPr>
            <w:r>
              <w:rPr>
                <w:rFonts w:cs="Arial"/>
                <w:sz w:val="24"/>
                <w:szCs w:val="24"/>
              </w:rPr>
              <w:t xml:space="preserve">     Class activities/quizzes/participation/role plays     20%</w:t>
            </w:r>
          </w:p>
        </w:tc>
      </w:tr>
      <w:tr w:rsidR="00DA5D9A" w:rsidRPr="00E4685D">
        <w:trPr>
          <w:cantSplit/>
        </w:trPr>
        <w:tc>
          <w:tcPr>
            <w:tcW w:w="675" w:type="dxa"/>
          </w:tcPr>
          <w:p w:rsidR="00DA5D9A" w:rsidRPr="00E4685D" w:rsidRDefault="00DA5D9A">
            <w:pPr>
              <w:rPr>
                <w:rFonts w:cs="Arial"/>
                <w:b/>
                <w:sz w:val="24"/>
                <w:szCs w:val="24"/>
              </w:rPr>
            </w:pPr>
          </w:p>
        </w:tc>
        <w:tc>
          <w:tcPr>
            <w:tcW w:w="8181" w:type="dxa"/>
          </w:tcPr>
          <w:p w:rsidR="00DA5D9A" w:rsidRDefault="00DA5D9A" w:rsidP="00DA5D9A">
            <w:pPr>
              <w:rPr>
                <w:rFonts w:cs="Arial"/>
                <w:sz w:val="24"/>
                <w:szCs w:val="24"/>
              </w:rPr>
            </w:pPr>
          </w:p>
        </w:tc>
      </w:tr>
    </w:tbl>
    <w:p w:rsidR="008363BB" w:rsidRPr="00E4685D" w:rsidRDefault="00105A72">
      <w:pPr>
        <w:rPr>
          <w:rFonts w:cs="Arial"/>
          <w:sz w:val="24"/>
          <w:szCs w:val="24"/>
        </w:rPr>
      </w:pPr>
      <w:r>
        <w:rPr>
          <w:rFonts w:cs="Arial"/>
          <w:sz w:val="24"/>
          <w:szCs w:val="24"/>
        </w:rPr>
        <w:t xml:space="preserve">               </w:t>
      </w:r>
    </w:p>
    <w:tbl>
      <w:tblPr>
        <w:tblW w:w="8856" w:type="dxa"/>
        <w:tblLayout w:type="fixed"/>
        <w:tblLook w:val="0000" w:firstRow="0" w:lastRow="0" w:firstColumn="0" w:lastColumn="0" w:noHBand="0" w:noVBand="0"/>
      </w:tblPr>
      <w:tblGrid>
        <w:gridCol w:w="675"/>
        <w:gridCol w:w="1701"/>
        <w:gridCol w:w="4678"/>
        <w:gridCol w:w="1802"/>
      </w:tblGrid>
      <w:tr w:rsidR="00341669" w:rsidRPr="00E4685D" w:rsidTr="00526232">
        <w:trPr>
          <w:cantSplit/>
        </w:trPr>
        <w:tc>
          <w:tcPr>
            <w:tcW w:w="675" w:type="dxa"/>
          </w:tcPr>
          <w:p w:rsidR="00341669" w:rsidRPr="00E4685D" w:rsidRDefault="008363BB">
            <w:pPr>
              <w:pStyle w:val="EnvelopeReturn"/>
              <w:rPr>
                <w:rFonts w:cs="Arial"/>
                <w:sz w:val="24"/>
                <w:szCs w:val="24"/>
              </w:rPr>
            </w:pPr>
            <w:r w:rsidRPr="00E4685D">
              <w:rPr>
                <w:rFonts w:cs="Arial"/>
                <w:sz w:val="24"/>
                <w:szCs w:val="24"/>
              </w:rPr>
              <w:br w:type="page"/>
            </w:r>
          </w:p>
        </w:tc>
        <w:tc>
          <w:tcPr>
            <w:tcW w:w="8181" w:type="dxa"/>
            <w:gridSpan w:val="3"/>
          </w:tcPr>
          <w:p w:rsidR="00341669" w:rsidRPr="00E4685D" w:rsidRDefault="00341669" w:rsidP="00526232">
            <w:pPr>
              <w:rPr>
                <w:rFonts w:cs="Arial"/>
                <w:sz w:val="24"/>
                <w:szCs w:val="24"/>
              </w:rPr>
            </w:pPr>
            <w:r w:rsidRPr="00E4685D">
              <w:rPr>
                <w:rFonts w:cs="Arial"/>
                <w:sz w:val="24"/>
                <w:szCs w:val="24"/>
              </w:rPr>
              <w:t>The following semester grades will be assigned to students:</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jc w:val="center"/>
              <w:rPr>
                <w:rFonts w:cs="Arial"/>
                <w:sz w:val="24"/>
                <w:szCs w:val="24"/>
              </w:rPr>
            </w:pPr>
          </w:p>
          <w:p w:rsidR="00341669" w:rsidRPr="00E4685D" w:rsidRDefault="00341669">
            <w:pPr>
              <w:pStyle w:val="Heading2"/>
              <w:rPr>
                <w:rFonts w:cs="Arial"/>
                <w:b w:val="0"/>
                <w:sz w:val="24"/>
                <w:szCs w:val="24"/>
                <w:u w:val="single"/>
              </w:rPr>
            </w:pPr>
            <w:r w:rsidRPr="00E4685D">
              <w:rPr>
                <w:rFonts w:cs="Arial"/>
                <w:b w:val="0"/>
                <w:sz w:val="24"/>
                <w:szCs w:val="24"/>
                <w:u w:val="single"/>
              </w:rPr>
              <w:t>Grade</w:t>
            </w:r>
          </w:p>
        </w:tc>
        <w:tc>
          <w:tcPr>
            <w:tcW w:w="4678" w:type="dxa"/>
          </w:tcPr>
          <w:p w:rsidR="00341669" w:rsidRPr="00E4685D" w:rsidRDefault="00341669">
            <w:pPr>
              <w:jc w:val="center"/>
              <w:rPr>
                <w:rFonts w:cs="Arial"/>
                <w:sz w:val="24"/>
                <w:szCs w:val="24"/>
              </w:rPr>
            </w:pPr>
          </w:p>
          <w:p w:rsidR="00341669" w:rsidRPr="00E4685D" w:rsidRDefault="00341669">
            <w:pPr>
              <w:pStyle w:val="Heading1"/>
              <w:rPr>
                <w:rFonts w:cs="Arial"/>
                <w:b w:val="0"/>
                <w:sz w:val="24"/>
                <w:szCs w:val="24"/>
              </w:rPr>
            </w:pPr>
            <w:r w:rsidRPr="00E4685D">
              <w:rPr>
                <w:rFonts w:cs="Arial"/>
                <w:b w:val="0"/>
                <w:sz w:val="24"/>
                <w:szCs w:val="24"/>
              </w:rPr>
              <w:t>Definition</w:t>
            </w:r>
          </w:p>
        </w:tc>
        <w:tc>
          <w:tcPr>
            <w:tcW w:w="1802" w:type="dxa"/>
          </w:tcPr>
          <w:p w:rsidR="00341669" w:rsidRPr="00E4685D" w:rsidRDefault="00341669">
            <w:pPr>
              <w:pStyle w:val="BodyText"/>
              <w:rPr>
                <w:sz w:val="24"/>
                <w:szCs w:val="24"/>
              </w:rPr>
            </w:pPr>
            <w:r w:rsidRPr="00E4685D">
              <w:rPr>
                <w:sz w:val="24"/>
                <w:szCs w:val="24"/>
              </w:rPr>
              <w:t xml:space="preserve">Grade Point </w:t>
            </w:r>
            <w:r w:rsidRPr="00E4685D">
              <w:rPr>
                <w:sz w:val="24"/>
                <w:szCs w:val="24"/>
                <w:u w:val="single"/>
              </w:rPr>
              <w:t>Equivalent</w:t>
            </w:r>
          </w:p>
          <w:p w:rsidR="00341669" w:rsidRPr="00E4685D" w:rsidRDefault="00341669">
            <w:pPr>
              <w:jc w:val="center"/>
              <w:rPr>
                <w:rFonts w:cs="Arial"/>
                <w:sz w:val="24"/>
                <w:szCs w:val="24"/>
              </w:rPr>
            </w:pPr>
          </w:p>
        </w:tc>
      </w:tr>
      <w:tr w:rsidR="00341669" w:rsidRPr="00E4685D" w:rsidTr="00526232">
        <w:trPr>
          <w:cantSplit/>
        </w:trPr>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A+</w:t>
            </w:r>
          </w:p>
        </w:tc>
        <w:tc>
          <w:tcPr>
            <w:tcW w:w="4678" w:type="dxa"/>
          </w:tcPr>
          <w:p w:rsidR="00341669" w:rsidRPr="00E4685D" w:rsidRDefault="00341669">
            <w:pPr>
              <w:jc w:val="center"/>
              <w:rPr>
                <w:rFonts w:cs="Arial"/>
                <w:sz w:val="24"/>
                <w:szCs w:val="24"/>
              </w:rPr>
            </w:pPr>
            <w:r w:rsidRPr="00E4685D">
              <w:rPr>
                <w:rFonts w:cs="Arial"/>
                <w:sz w:val="24"/>
                <w:szCs w:val="24"/>
              </w:rPr>
              <w:t>90 – 100%</w:t>
            </w:r>
          </w:p>
        </w:tc>
        <w:tc>
          <w:tcPr>
            <w:tcW w:w="1802" w:type="dxa"/>
            <w:vMerge w:val="restart"/>
            <w:vAlign w:val="center"/>
          </w:tcPr>
          <w:p w:rsidR="00341669" w:rsidRPr="00E4685D" w:rsidRDefault="00341669">
            <w:pPr>
              <w:jc w:val="center"/>
              <w:rPr>
                <w:rFonts w:cs="Arial"/>
                <w:sz w:val="24"/>
                <w:szCs w:val="24"/>
              </w:rPr>
            </w:pPr>
            <w:r w:rsidRPr="00E4685D">
              <w:rPr>
                <w:rFonts w:cs="Arial"/>
                <w:sz w:val="24"/>
                <w:szCs w:val="24"/>
              </w:rPr>
              <w:t>4.00</w:t>
            </w:r>
          </w:p>
        </w:tc>
      </w:tr>
      <w:tr w:rsidR="00341669" w:rsidRPr="00E4685D" w:rsidTr="00526232">
        <w:trPr>
          <w:cantSplit/>
        </w:trPr>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A</w:t>
            </w:r>
          </w:p>
        </w:tc>
        <w:tc>
          <w:tcPr>
            <w:tcW w:w="4678" w:type="dxa"/>
          </w:tcPr>
          <w:p w:rsidR="00341669" w:rsidRPr="00E4685D" w:rsidRDefault="00341669">
            <w:pPr>
              <w:jc w:val="center"/>
              <w:rPr>
                <w:rFonts w:cs="Arial"/>
                <w:sz w:val="24"/>
                <w:szCs w:val="24"/>
              </w:rPr>
            </w:pPr>
            <w:r w:rsidRPr="00E4685D">
              <w:rPr>
                <w:rFonts w:cs="Arial"/>
                <w:sz w:val="24"/>
                <w:szCs w:val="24"/>
              </w:rPr>
              <w:t>80 – 89%</w:t>
            </w:r>
          </w:p>
        </w:tc>
        <w:tc>
          <w:tcPr>
            <w:tcW w:w="1802" w:type="dxa"/>
            <w:vMerge/>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B</w:t>
            </w:r>
          </w:p>
        </w:tc>
        <w:tc>
          <w:tcPr>
            <w:tcW w:w="4678" w:type="dxa"/>
          </w:tcPr>
          <w:p w:rsidR="00341669" w:rsidRPr="00E4685D" w:rsidRDefault="00341669">
            <w:pPr>
              <w:jc w:val="center"/>
              <w:rPr>
                <w:rFonts w:cs="Arial"/>
                <w:sz w:val="24"/>
                <w:szCs w:val="24"/>
              </w:rPr>
            </w:pPr>
            <w:r w:rsidRPr="00E4685D">
              <w:rPr>
                <w:rFonts w:cs="Arial"/>
                <w:sz w:val="24"/>
                <w:szCs w:val="24"/>
              </w:rPr>
              <w:t>70 - 79%</w:t>
            </w:r>
          </w:p>
        </w:tc>
        <w:tc>
          <w:tcPr>
            <w:tcW w:w="1802" w:type="dxa"/>
          </w:tcPr>
          <w:p w:rsidR="00341669" w:rsidRPr="00E4685D" w:rsidRDefault="00341669">
            <w:pPr>
              <w:jc w:val="center"/>
              <w:rPr>
                <w:rFonts w:cs="Arial"/>
                <w:sz w:val="24"/>
                <w:szCs w:val="24"/>
              </w:rPr>
            </w:pPr>
            <w:r w:rsidRPr="00E4685D">
              <w:rPr>
                <w:rFonts w:cs="Arial"/>
                <w:sz w:val="24"/>
                <w:szCs w:val="24"/>
              </w:rPr>
              <w:t>3.00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C</w:t>
            </w:r>
          </w:p>
        </w:tc>
        <w:tc>
          <w:tcPr>
            <w:tcW w:w="4678" w:type="dxa"/>
          </w:tcPr>
          <w:p w:rsidR="00341669" w:rsidRPr="00E4685D" w:rsidRDefault="00341669">
            <w:pPr>
              <w:jc w:val="center"/>
              <w:rPr>
                <w:rFonts w:cs="Arial"/>
                <w:sz w:val="24"/>
                <w:szCs w:val="24"/>
              </w:rPr>
            </w:pPr>
            <w:r w:rsidRPr="00E4685D">
              <w:rPr>
                <w:rFonts w:cs="Arial"/>
                <w:sz w:val="24"/>
                <w:szCs w:val="24"/>
              </w:rPr>
              <w:t>60 - 69%</w:t>
            </w:r>
          </w:p>
        </w:tc>
        <w:tc>
          <w:tcPr>
            <w:tcW w:w="1802" w:type="dxa"/>
          </w:tcPr>
          <w:p w:rsidR="00341669" w:rsidRPr="00E4685D" w:rsidRDefault="00341669">
            <w:pPr>
              <w:jc w:val="center"/>
              <w:rPr>
                <w:rFonts w:cs="Arial"/>
                <w:sz w:val="24"/>
                <w:szCs w:val="24"/>
              </w:rPr>
            </w:pPr>
            <w:r w:rsidRPr="00E4685D">
              <w:rPr>
                <w:rFonts w:cs="Arial"/>
                <w:sz w:val="24"/>
                <w:szCs w:val="24"/>
              </w:rPr>
              <w:t>2.00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D</w:t>
            </w:r>
          </w:p>
        </w:tc>
        <w:tc>
          <w:tcPr>
            <w:tcW w:w="4678" w:type="dxa"/>
          </w:tcPr>
          <w:p w:rsidR="00341669" w:rsidRPr="00E4685D" w:rsidRDefault="00341669">
            <w:pPr>
              <w:jc w:val="center"/>
              <w:rPr>
                <w:rFonts w:cs="Arial"/>
                <w:sz w:val="24"/>
                <w:szCs w:val="24"/>
              </w:rPr>
            </w:pPr>
            <w:r w:rsidRPr="00E4685D">
              <w:rPr>
                <w:rFonts w:cs="Arial"/>
                <w:sz w:val="24"/>
                <w:szCs w:val="24"/>
              </w:rPr>
              <w:t>50 – 59%</w:t>
            </w:r>
          </w:p>
        </w:tc>
        <w:tc>
          <w:tcPr>
            <w:tcW w:w="1802" w:type="dxa"/>
          </w:tcPr>
          <w:p w:rsidR="00341669" w:rsidRPr="00E4685D" w:rsidRDefault="00341669">
            <w:pPr>
              <w:jc w:val="center"/>
              <w:rPr>
                <w:rFonts w:cs="Arial"/>
                <w:sz w:val="24"/>
                <w:szCs w:val="24"/>
              </w:rPr>
            </w:pPr>
            <w:r w:rsidRPr="00E4685D">
              <w:rPr>
                <w:rFonts w:cs="Arial"/>
                <w:sz w:val="24"/>
                <w:szCs w:val="24"/>
              </w:rPr>
              <w:t>1.00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F (Fail)</w:t>
            </w:r>
          </w:p>
        </w:tc>
        <w:tc>
          <w:tcPr>
            <w:tcW w:w="4678" w:type="dxa"/>
          </w:tcPr>
          <w:p w:rsidR="00341669" w:rsidRPr="00E4685D" w:rsidRDefault="00341669">
            <w:pPr>
              <w:jc w:val="center"/>
              <w:rPr>
                <w:rFonts w:cs="Arial"/>
                <w:sz w:val="24"/>
                <w:szCs w:val="24"/>
              </w:rPr>
            </w:pPr>
            <w:r w:rsidRPr="00E4685D">
              <w:rPr>
                <w:rFonts w:cs="Arial"/>
                <w:sz w:val="24"/>
                <w:szCs w:val="24"/>
              </w:rPr>
              <w:t>49% and below</w:t>
            </w:r>
          </w:p>
        </w:tc>
        <w:tc>
          <w:tcPr>
            <w:tcW w:w="1802" w:type="dxa"/>
          </w:tcPr>
          <w:p w:rsidR="00341669" w:rsidRPr="00E4685D" w:rsidRDefault="00341669">
            <w:pPr>
              <w:jc w:val="center"/>
              <w:rPr>
                <w:rFonts w:cs="Arial"/>
                <w:sz w:val="24"/>
                <w:szCs w:val="24"/>
              </w:rPr>
            </w:pPr>
            <w:r w:rsidRPr="00E4685D">
              <w:rPr>
                <w:rFonts w:cs="Arial"/>
                <w:sz w:val="24"/>
                <w:szCs w:val="24"/>
              </w:rPr>
              <w:t>0.00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CR (Credit)</w:t>
            </w:r>
          </w:p>
        </w:tc>
        <w:tc>
          <w:tcPr>
            <w:tcW w:w="4678" w:type="dxa"/>
          </w:tcPr>
          <w:p w:rsidR="00341669" w:rsidRPr="00E4685D" w:rsidRDefault="00341669">
            <w:pPr>
              <w:rPr>
                <w:rFonts w:cs="Arial"/>
                <w:sz w:val="24"/>
                <w:szCs w:val="24"/>
              </w:rPr>
            </w:pPr>
            <w:r w:rsidRPr="00E4685D">
              <w:rPr>
                <w:rFonts w:cs="Arial"/>
                <w:sz w:val="24"/>
                <w:szCs w:val="24"/>
              </w:rPr>
              <w:t>Credit for diploma requirements has been awarded.</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S</w:t>
            </w:r>
          </w:p>
        </w:tc>
        <w:tc>
          <w:tcPr>
            <w:tcW w:w="4678" w:type="dxa"/>
          </w:tcPr>
          <w:p w:rsidR="00341669" w:rsidRPr="00E4685D" w:rsidRDefault="00341669">
            <w:pPr>
              <w:rPr>
                <w:rFonts w:cs="Arial"/>
                <w:sz w:val="24"/>
                <w:szCs w:val="24"/>
              </w:rPr>
            </w:pPr>
            <w:r w:rsidRPr="00E4685D">
              <w:rPr>
                <w:rFonts w:cs="Arial"/>
                <w:sz w:val="24"/>
                <w:szCs w:val="24"/>
              </w:rPr>
              <w:t>Satisfactory achievement in field /clinical placement or non-graded subject area.</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U</w:t>
            </w:r>
          </w:p>
        </w:tc>
        <w:tc>
          <w:tcPr>
            <w:tcW w:w="4678" w:type="dxa"/>
          </w:tcPr>
          <w:p w:rsidR="00341669" w:rsidRPr="00E4685D" w:rsidRDefault="00341669">
            <w:pPr>
              <w:rPr>
                <w:rFonts w:cs="Arial"/>
                <w:sz w:val="24"/>
                <w:szCs w:val="24"/>
              </w:rPr>
            </w:pPr>
            <w:r w:rsidRPr="00E4685D">
              <w:rPr>
                <w:rFonts w:cs="Arial"/>
                <w:sz w:val="24"/>
                <w:szCs w:val="24"/>
              </w:rPr>
              <w:t>Unsatisfactory achievement in field/clinical placement or non-graded subject area.</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X</w:t>
            </w:r>
          </w:p>
        </w:tc>
        <w:tc>
          <w:tcPr>
            <w:tcW w:w="4678" w:type="dxa"/>
          </w:tcPr>
          <w:p w:rsidR="00341669" w:rsidRPr="00E4685D" w:rsidRDefault="00341669">
            <w:pPr>
              <w:rPr>
                <w:rFonts w:cs="Arial"/>
                <w:sz w:val="24"/>
                <w:szCs w:val="24"/>
              </w:rPr>
            </w:pPr>
            <w:r w:rsidRPr="00E4685D">
              <w:rPr>
                <w:rFonts w:cs="Arial"/>
                <w:sz w:val="24"/>
                <w:szCs w:val="24"/>
              </w:rPr>
              <w:t>A temporary grade limited to situations with extenuating circumstances giving a student additional time to complete the requirements for a course.</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NR</w:t>
            </w:r>
          </w:p>
        </w:tc>
        <w:tc>
          <w:tcPr>
            <w:tcW w:w="4678" w:type="dxa"/>
          </w:tcPr>
          <w:p w:rsidR="00341669" w:rsidRPr="00E4685D" w:rsidRDefault="00341669">
            <w:pPr>
              <w:rPr>
                <w:rFonts w:cs="Arial"/>
                <w:sz w:val="24"/>
                <w:szCs w:val="24"/>
              </w:rPr>
            </w:pPr>
            <w:r w:rsidRPr="00E4685D">
              <w:rPr>
                <w:rFonts w:cs="Arial"/>
                <w:sz w:val="24"/>
                <w:szCs w:val="24"/>
              </w:rPr>
              <w:t xml:space="preserve">Grade not reported to Registrar's office.  </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W</w:t>
            </w:r>
          </w:p>
        </w:tc>
        <w:tc>
          <w:tcPr>
            <w:tcW w:w="4678" w:type="dxa"/>
          </w:tcPr>
          <w:p w:rsidR="00341669" w:rsidRPr="00E4685D" w:rsidRDefault="00341669">
            <w:pPr>
              <w:rPr>
                <w:rFonts w:cs="Arial"/>
                <w:sz w:val="24"/>
                <w:szCs w:val="24"/>
              </w:rPr>
            </w:pPr>
            <w:r w:rsidRPr="00E4685D">
              <w:rPr>
                <w:rFonts w:cs="Arial"/>
                <w:sz w:val="24"/>
                <w:szCs w:val="24"/>
              </w:rPr>
              <w:t>Student has withdrawn from the course without academic penalty.</w:t>
            </w: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p>
        </w:tc>
        <w:tc>
          <w:tcPr>
            <w:tcW w:w="4678" w:type="dxa"/>
          </w:tcPr>
          <w:p w:rsidR="00341669" w:rsidRPr="00E4685D" w:rsidRDefault="00341669">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rPr>
          <w:cantSplit/>
        </w:trPr>
        <w:tc>
          <w:tcPr>
            <w:tcW w:w="675" w:type="dxa"/>
          </w:tcPr>
          <w:p w:rsidR="00341669" w:rsidRPr="00E4685D" w:rsidRDefault="00341669">
            <w:pPr>
              <w:rPr>
                <w:rFonts w:cs="Arial"/>
                <w:sz w:val="24"/>
                <w:szCs w:val="24"/>
              </w:rPr>
            </w:pPr>
          </w:p>
        </w:tc>
        <w:tc>
          <w:tcPr>
            <w:tcW w:w="8181" w:type="dxa"/>
            <w:gridSpan w:val="3"/>
          </w:tcPr>
          <w:p w:rsidR="00E4685D" w:rsidRPr="00E4685D" w:rsidRDefault="00E4685D" w:rsidP="00E4685D">
            <w:pPr>
              <w:rPr>
                <w:rFonts w:cs="Arial"/>
                <w:b/>
                <w:sz w:val="24"/>
                <w:szCs w:val="24"/>
                <w:u w:val="single"/>
              </w:rPr>
            </w:pPr>
            <w:r w:rsidRPr="00E4685D">
              <w:rPr>
                <w:rFonts w:cs="Arial"/>
                <w:b/>
                <w:sz w:val="24"/>
                <w:szCs w:val="24"/>
                <w:u w:val="single"/>
              </w:rPr>
              <w:t>Student Success: College Practice Statement</w:t>
            </w:r>
          </w:p>
          <w:p w:rsidR="00E4685D" w:rsidRPr="00E4685D" w:rsidRDefault="00E4685D" w:rsidP="00E4685D">
            <w:pPr>
              <w:rPr>
                <w:rFonts w:cs="Arial"/>
                <w:b/>
                <w:sz w:val="24"/>
                <w:szCs w:val="24"/>
                <w:u w:val="single"/>
              </w:rPr>
            </w:pPr>
          </w:p>
          <w:p w:rsidR="00E4685D" w:rsidRPr="00E4685D" w:rsidRDefault="00E4685D" w:rsidP="00E4685D">
            <w:pPr>
              <w:rPr>
                <w:rFonts w:cs="Arial"/>
                <w:sz w:val="24"/>
                <w:szCs w:val="24"/>
              </w:rPr>
            </w:pPr>
            <w:r w:rsidRPr="00E4685D">
              <w:rPr>
                <w:rFonts w:cs="Arial"/>
                <w:sz w:val="24"/>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E4685D" w:rsidRPr="00E4685D" w:rsidRDefault="00E4685D" w:rsidP="00E4685D">
            <w:pPr>
              <w:rPr>
                <w:rFonts w:cs="Arial"/>
                <w:sz w:val="24"/>
                <w:szCs w:val="24"/>
              </w:rPr>
            </w:pPr>
          </w:p>
          <w:p w:rsidR="00E4685D" w:rsidRPr="00E4685D" w:rsidRDefault="00E4685D" w:rsidP="00E4685D">
            <w:pPr>
              <w:rPr>
                <w:rFonts w:cs="Arial"/>
                <w:b/>
                <w:sz w:val="24"/>
                <w:szCs w:val="24"/>
                <w:u w:val="single"/>
              </w:rPr>
            </w:pPr>
            <w:r w:rsidRPr="00E4685D">
              <w:rPr>
                <w:rFonts w:cs="Arial"/>
                <w:b/>
                <w:sz w:val="24"/>
                <w:szCs w:val="24"/>
                <w:u w:val="single"/>
              </w:rPr>
              <w:t xml:space="preserve">Student Success: SSW Professor Approach </w:t>
            </w:r>
          </w:p>
          <w:p w:rsidR="00E4685D" w:rsidRPr="00E4685D" w:rsidRDefault="00E4685D" w:rsidP="00E4685D">
            <w:pPr>
              <w:rPr>
                <w:rFonts w:cs="Arial"/>
                <w:b/>
                <w:sz w:val="24"/>
                <w:szCs w:val="24"/>
                <w:u w:val="single"/>
              </w:rPr>
            </w:pPr>
          </w:p>
          <w:p w:rsidR="001E10BD" w:rsidRPr="00E4685D" w:rsidRDefault="00E4685D" w:rsidP="00E4685D">
            <w:pPr>
              <w:rPr>
                <w:rFonts w:cs="Arial"/>
                <w:sz w:val="24"/>
                <w:szCs w:val="24"/>
              </w:rPr>
            </w:pPr>
            <w:r w:rsidRPr="00E4685D">
              <w:rPr>
                <w:rFonts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tc>
      </w:tr>
    </w:tbl>
    <w:p w:rsidR="00526232" w:rsidRPr="00E4685D" w:rsidRDefault="00526232">
      <w:pPr>
        <w:rPr>
          <w:rFonts w:cs="Arial"/>
          <w:sz w:val="24"/>
          <w:szCs w:val="24"/>
        </w:rPr>
      </w:pPr>
    </w:p>
    <w:tbl>
      <w:tblPr>
        <w:tblW w:w="8856" w:type="dxa"/>
        <w:tblLayout w:type="fixed"/>
        <w:tblLook w:val="0000" w:firstRow="0" w:lastRow="0" w:firstColumn="0" w:lastColumn="0" w:noHBand="0" w:noVBand="0"/>
      </w:tblPr>
      <w:tblGrid>
        <w:gridCol w:w="675"/>
        <w:gridCol w:w="8163"/>
        <w:gridCol w:w="18"/>
      </w:tblGrid>
      <w:tr w:rsidR="001E5100" w:rsidRPr="00E4685D" w:rsidTr="00CB5F1E">
        <w:trPr>
          <w:cantSplit/>
        </w:trPr>
        <w:tc>
          <w:tcPr>
            <w:tcW w:w="675" w:type="dxa"/>
          </w:tcPr>
          <w:p w:rsidR="001E5100" w:rsidRPr="00E4685D" w:rsidRDefault="001E5100" w:rsidP="001E5100">
            <w:pPr>
              <w:rPr>
                <w:rFonts w:cs="Arial"/>
                <w:b/>
                <w:sz w:val="24"/>
                <w:szCs w:val="24"/>
              </w:rPr>
            </w:pPr>
            <w:r w:rsidRPr="00E4685D">
              <w:rPr>
                <w:rFonts w:cs="Arial"/>
                <w:b/>
                <w:sz w:val="24"/>
                <w:szCs w:val="24"/>
              </w:rPr>
              <w:t>VI.</w:t>
            </w:r>
          </w:p>
        </w:tc>
        <w:tc>
          <w:tcPr>
            <w:tcW w:w="8181" w:type="dxa"/>
            <w:gridSpan w:val="2"/>
          </w:tcPr>
          <w:p w:rsidR="001E5100" w:rsidRPr="00E4685D" w:rsidRDefault="001E5100" w:rsidP="001E5100">
            <w:pPr>
              <w:rPr>
                <w:rFonts w:cs="Arial"/>
                <w:b/>
                <w:sz w:val="24"/>
                <w:szCs w:val="24"/>
              </w:rPr>
            </w:pPr>
            <w:r w:rsidRPr="00E4685D">
              <w:rPr>
                <w:rFonts w:cs="Arial"/>
                <w:b/>
                <w:sz w:val="24"/>
                <w:szCs w:val="24"/>
              </w:rPr>
              <w:t>SPECIAL NOTES:</w:t>
            </w:r>
          </w:p>
          <w:p w:rsidR="001E5100" w:rsidRPr="00E4685D" w:rsidRDefault="001E5100" w:rsidP="001E5100">
            <w:pPr>
              <w:rPr>
                <w:rFonts w:cs="Arial"/>
                <w:sz w:val="24"/>
                <w:szCs w:val="24"/>
              </w:rPr>
            </w:pPr>
          </w:p>
        </w:tc>
      </w:tr>
      <w:tr w:rsidR="001E5100" w:rsidRPr="00E4685D" w:rsidTr="00CB5F1E">
        <w:trPr>
          <w:gridAfter w:val="1"/>
          <w:wAfter w:w="18" w:type="dxa"/>
          <w:cantSplit/>
        </w:trPr>
        <w:tc>
          <w:tcPr>
            <w:tcW w:w="8838" w:type="dxa"/>
            <w:gridSpan w:val="2"/>
          </w:tcPr>
          <w:p w:rsidR="00713D04" w:rsidRPr="00E4685D" w:rsidRDefault="00713D04" w:rsidP="00713D04">
            <w:pPr>
              <w:rPr>
                <w:rFonts w:cs="Arial"/>
                <w:sz w:val="24"/>
                <w:szCs w:val="24"/>
                <w:u w:val="single"/>
              </w:rPr>
            </w:pPr>
            <w:r w:rsidRPr="00E4685D">
              <w:rPr>
                <w:rFonts w:cs="Arial"/>
                <w:sz w:val="24"/>
                <w:szCs w:val="24"/>
                <w:u w:val="single"/>
              </w:rPr>
              <w:t>Attendance:</w:t>
            </w:r>
          </w:p>
          <w:p w:rsidR="001E5100" w:rsidRPr="00E4685D" w:rsidRDefault="00713D04" w:rsidP="00713D04">
            <w:pPr>
              <w:rPr>
                <w:rFonts w:cs="Arial"/>
                <w:sz w:val="24"/>
                <w:szCs w:val="24"/>
              </w:rPr>
            </w:pPr>
            <w:r w:rsidRPr="00E4685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Pr="00E4685D" w:rsidRDefault="00753D3D" w:rsidP="00713D04">
            <w:pPr>
              <w:rPr>
                <w:rFonts w:cs="Arial"/>
                <w:sz w:val="24"/>
                <w:szCs w:val="24"/>
                <w:u w:val="single"/>
              </w:rPr>
            </w:pPr>
            <w:r w:rsidRPr="00E4685D">
              <w:rPr>
                <w:rFonts w:cs="Arial"/>
                <w:sz w:val="24"/>
                <w:szCs w:val="24"/>
                <w:u w:val="single"/>
              </w:rPr>
              <w:t xml:space="preserve"> </w:t>
            </w:r>
          </w:p>
        </w:tc>
      </w:tr>
      <w:tr w:rsidR="001E5100" w:rsidRPr="00E4685D" w:rsidTr="00CB5F1E">
        <w:trPr>
          <w:gridAfter w:val="1"/>
          <w:wAfter w:w="18" w:type="dxa"/>
          <w:cantSplit/>
        </w:trPr>
        <w:tc>
          <w:tcPr>
            <w:tcW w:w="8838" w:type="dxa"/>
            <w:gridSpan w:val="2"/>
          </w:tcPr>
          <w:p w:rsidR="001E5100" w:rsidRPr="00E4685D" w:rsidRDefault="001E5100" w:rsidP="00AD4AC7">
            <w:pPr>
              <w:pStyle w:val="BodyTextIndent3"/>
              <w:tabs>
                <w:tab w:val="clear" w:pos="405"/>
              </w:tabs>
              <w:rPr>
                <w:rFonts w:cs="Arial"/>
                <w:szCs w:val="24"/>
                <w:u w:val="single"/>
              </w:rPr>
            </w:pPr>
          </w:p>
        </w:tc>
      </w:tr>
      <w:tr w:rsidR="001E5100" w:rsidRPr="00E4685D" w:rsidTr="00CB5F1E">
        <w:trPr>
          <w:gridAfter w:val="1"/>
          <w:wAfter w:w="18" w:type="dxa"/>
          <w:cantSplit/>
        </w:trPr>
        <w:tc>
          <w:tcPr>
            <w:tcW w:w="8838" w:type="dxa"/>
            <w:gridSpan w:val="2"/>
            <w:shd w:val="clear" w:color="auto" w:fill="auto"/>
          </w:tcPr>
          <w:p w:rsidR="00753D3D" w:rsidRPr="00E4685D" w:rsidRDefault="00713D04" w:rsidP="00753D3D">
            <w:pPr>
              <w:pStyle w:val="BodyTextIndent3"/>
              <w:tabs>
                <w:tab w:val="clear" w:pos="405"/>
              </w:tabs>
              <w:rPr>
                <w:rFonts w:cs="Arial"/>
                <w:b/>
                <w:szCs w:val="24"/>
              </w:rPr>
            </w:pPr>
            <w:r w:rsidRPr="00E4685D">
              <w:rPr>
                <w:rFonts w:cs="Arial"/>
                <w:szCs w:val="24"/>
                <w:u w:val="single"/>
              </w:rPr>
              <w:t>This is a participatory and skilled based course.</w:t>
            </w:r>
            <w:r w:rsidR="008D6435" w:rsidRPr="00E4685D">
              <w:rPr>
                <w:rFonts w:cs="Arial"/>
                <w:szCs w:val="24"/>
              </w:rPr>
              <w:t xml:space="preserve"> To develop understanding of reflective practice, application of anti-oppressive practice, intervention and advocacy skills with</w:t>
            </w:r>
            <w:r w:rsidRPr="00E4685D">
              <w:rPr>
                <w:rFonts w:cs="Arial"/>
                <w:szCs w:val="24"/>
              </w:rPr>
              <w:t xml:space="preserve"> </w:t>
            </w:r>
            <w:r w:rsidR="008D6435" w:rsidRPr="00E4685D">
              <w:rPr>
                <w:rFonts w:cs="Arial"/>
                <w:szCs w:val="24"/>
              </w:rPr>
              <w:t xml:space="preserve">diverse people, </w:t>
            </w:r>
            <w:r w:rsidRPr="00E4685D">
              <w:rPr>
                <w:rFonts w:cs="Arial"/>
                <w:szCs w:val="24"/>
              </w:rPr>
              <w:t xml:space="preserve">students must </w:t>
            </w:r>
            <w:r w:rsidR="008D6435" w:rsidRPr="00E4685D">
              <w:rPr>
                <w:rFonts w:cs="Arial"/>
                <w:szCs w:val="24"/>
              </w:rPr>
              <w:t>maintain regular a</w:t>
            </w:r>
            <w:r w:rsidRPr="00E4685D">
              <w:rPr>
                <w:rFonts w:cs="Arial"/>
                <w:szCs w:val="24"/>
              </w:rPr>
              <w:t xml:space="preserve">ttendance. </w:t>
            </w:r>
            <w:r w:rsidR="006D2BF1" w:rsidRPr="00E4685D">
              <w:rPr>
                <w:rFonts w:cs="Arial"/>
                <w:b/>
                <w:szCs w:val="24"/>
              </w:rPr>
              <w:t>A</w:t>
            </w:r>
            <w:r w:rsidR="00753D3D" w:rsidRPr="00E4685D">
              <w:rPr>
                <w:rFonts w:cs="Arial"/>
                <w:b/>
                <w:szCs w:val="24"/>
              </w:rPr>
              <w:t xml:space="preserve"> </w:t>
            </w:r>
            <w:r w:rsidR="00251755" w:rsidRPr="00E4685D">
              <w:rPr>
                <w:rFonts w:cs="Arial"/>
                <w:b/>
                <w:szCs w:val="24"/>
              </w:rPr>
              <w:t>7</w:t>
            </w:r>
            <w:r w:rsidR="00DA5D9A">
              <w:rPr>
                <w:rFonts w:cs="Arial"/>
                <w:b/>
                <w:szCs w:val="24"/>
              </w:rPr>
              <w:t>5</w:t>
            </w:r>
            <w:r w:rsidR="00753D3D" w:rsidRPr="00E4685D">
              <w:rPr>
                <w:rFonts w:cs="Arial"/>
                <w:b/>
                <w:szCs w:val="24"/>
              </w:rPr>
              <w:t>% attendance rate is the minimum standard.</w:t>
            </w:r>
            <w:r w:rsidR="00753D3D" w:rsidRPr="00E4685D">
              <w:rPr>
                <w:rFonts w:cs="Arial"/>
                <w:szCs w:val="24"/>
              </w:rPr>
              <w:t xml:space="preserve"> Students are encouraged to call or email the professor when they are going to be absent from class.  </w:t>
            </w:r>
            <w:r w:rsidR="00753D3D" w:rsidRPr="00E4685D">
              <w:rPr>
                <w:rFonts w:cs="Arial"/>
                <w:b/>
                <w:szCs w:val="24"/>
              </w:rPr>
              <w:t>The professor reserves the right to deduct marks for chronic lateness and/or a</w:t>
            </w:r>
            <w:r w:rsidR="00DA5D9A">
              <w:rPr>
                <w:rFonts w:cs="Arial"/>
                <w:b/>
                <w:szCs w:val="24"/>
              </w:rPr>
              <w:t>bsences beyond 3 classes up to 10</w:t>
            </w:r>
            <w:r w:rsidR="00753D3D" w:rsidRPr="00E4685D">
              <w:rPr>
                <w:rFonts w:cs="Arial"/>
                <w:b/>
                <w:szCs w:val="24"/>
              </w:rPr>
              <w:t xml:space="preserve">% of final grade.  </w:t>
            </w:r>
          </w:p>
          <w:p w:rsidR="00753D3D" w:rsidRPr="00E4685D" w:rsidRDefault="00753D3D" w:rsidP="00753D3D">
            <w:pPr>
              <w:pStyle w:val="BodyTextIndent3"/>
              <w:tabs>
                <w:tab w:val="clear" w:pos="405"/>
              </w:tabs>
              <w:rPr>
                <w:rFonts w:cs="Arial"/>
                <w:szCs w:val="24"/>
              </w:rPr>
            </w:pPr>
          </w:p>
          <w:p w:rsidR="00935183" w:rsidRPr="00E4685D" w:rsidRDefault="00935183" w:rsidP="00753D3D">
            <w:pPr>
              <w:pStyle w:val="BodyTextIndent3"/>
              <w:tabs>
                <w:tab w:val="clear" w:pos="405"/>
              </w:tabs>
              <w:rPr>
                <w:rFonts w:cs="Arial"/>
                <w:szCs w:val="24"/>
              </w:rPr>
            </w:pPr>
            <w:r w:rsidRPr="00E4685D">
              <w:rPr>
                <w:rFonts w:cs="Arial"/>
                <w:szCs w:val="24"/>
              </w:rPr>
              <w:t xml:space="preserve">Explorations in privilege and oppression are not expected to be “comfortable”. Students will be ‘challenged’ to listen effectively, share and may </w:t>
            </w:r>
            <w:r w:rsidR="006D2BF1" w:rsidRPr="00E4685D">
              <w:rPr>
                <w:rFonts w:cs="Arial"/>
                <w:szCs w:val="24"/>
              </w:rPr>
              <w:t>be “</w:t>
            </w:r>
            <w:r w:rsidRPr="00E4685D">
              <w:rPr>
                <w:rFonts w:cs="Arial"/>
                <w:szCs w:val="24"/>
              </w:rPr>
              <w:t xml:space="preserve">stretched outside of their learning comfort zone”. This is anticipated and the professor will assist to promote a safe and respectful classroom yet the intent is not “comfort”. </w:t>
            </w:r>
          </w:p>
          <w:p w:rsidR="00935183" w:rsidRPr="00E4685D" w:rsidRDefault="00935183" w:rsidP="00753D3D">
            <w:pPr>
              <w:pStyle w:val="BodyTextIndent3"/>
              <w:tabs>
                <w:tab w:val="clear" w:pos="405"/>
              </w:tabs>
              <w:rPr>
                <w:rFonts w:cs="Arial"/>
                <w:szCs w:val="24"/>
              </w:rPr>
            </w:pPr>
          </w:p>
          <w:p w:rsidR="00753D3D" w:rsidRPr="00E4685D" w:rsidRDefault="00753D3D" w:rsidP="00753D3D">
            <w:pPr>
              <w:pStyle w:val="BodyTextIndent3"/>
              <w:tabs>
                <w:tab w:val="clear" w:pos="405"/>
              </w:tabs>
              <w:rPr>
                <w:rFonts w:cs="Arial"/>
                <w:szCs w:val="24"/>
              </w:rPr>
            </w:pPr>
            <w:r w:rsidRPr="00E4685D">
              <w:rPr>
                <w:rFonts w:cs="Arial"/>
                <w:szCs w:val="24"/>
              </w:rPr>
              <w:t xml:space="preserve">Students will be expected to come prepared to class to facilitate discussion, actively engage in classroom activities and demonstrate knowledge of assigned readings. </w:t>
            </w:r>
          </w:p>
          <w:p w:rsidR="00753D3D" w:rsidRPr="00E4685D" w:rsidRDefault="00753D3D" w:rsidP="00753D3D">
            <w:pPr>
              <w:rPr>
                <w:rFonts w:cs="Arial"/>
                <w:sz w:val="24"/>
                <w:szCs w:val="24"/>
              </w:rPr>
            </w:pPr>
          </w:p>
          <w:p w:rsidR="001E5100" w:rsidRPr="00E4685D" w:rsidRDefault="00753D3D" w:rsidP="00523BD7">
            <w:pPr>
              <w:rPr>
                <w:rFonts w:cs="Arial"/>
                <w:sz w:val="24"/>
                <w:szCs w:val="24"/>
                <w:u w:val="single"/>
              </w:rPr>
            </w:pPr>
            <w:r w:rsidRPr="00E4685D">
              <w:rPr>
                <w:rFonts w:cs="Arial"/>
                <w:sz w:val="24"/>
                <w:szCs w:val="24"/>
              </w:rPr>
              <w:t xml:space="preserve">All attempts are made by the Professor to start and end classes on time. Students who arrive late for class </w:t>
            </w:r>
            <w:r w:rsidRPr="00E4685D">
              <w:rPr>
                <w:rFonts w:cs="Arial"/>
                <w:b/>
                <w:sz w:val="24"/>
                <w:szCs w:val="24"/>
                <w:u w:val="single"/>
              </w:rPr>
              <w:t>may not</w:t>
            </w:r>
            <w:r w:rsidRPr="00E4685D">
              <w:rPr>
                <w:rFonts w:cs="Arial"/>
                <w:sz w:val="24"/>
                <w:szCs w:val="24"/>
              </w:rPr>
              <w:t xml:space="preserve"> be permitted entry. Students are encouraged to enter class at scheduled break time. Students who chronically arrive late will be asked to meet with the Professor. </w:t>
            </w:r>
          </w:p>
        </w:tc>
      </w:tr>
    </w:tbl>
    <w:p w:rsidR="00526232" w:rsidRPr="00E4685D" w:rsidRDefault="00526232">
      <w:pPr>
        <w:rPr>
          <w:rFonts w:cs="Arial"/>
          <w:sz w:val="24"/>
          <w:szCs w:val="24"/>
        </w:rPr>
      </w:pPr>
    </w:p>
    <w:tbl>
      <w:tblPr>
        <w:tblW w:w="8838" w:type="dxa"/>
        <w:tblLayout w:type="fixed"/>
        <w:tblLook w:val="0000" w:firstRow="0" w:lastRow="0" w:firstColumn="0" w:lastColumn="0" w:noHBand="0" w:noVBand="0"/>
      </w:tblPr>
      <w:tblGrid>
        <w:gridCol w:w="8838"/>
      </w:tblGrid>
      <w:tr w:rsidR="00526232" w:rsidRPr="00E4685D" w:rsidTr="00526232">
        <w:trPr>
          <w:cantSplit/>
        </w:trPr>
        <w:tc>
          <w:tcPr>
            <w:tcW w:w="8838" w:type="dxa"/>
          </w:tcPr>
          <w:p w:rsidR="00526232" w:rsidRPr="00E4685D" w:rsidRDefault="00AD4AC7" w:rsidP="00526232">
            <w:pPr>
              <w:rPr>
                <w:rFonts w:cs="Arial"/>
                <w:sz w:val="24"/>
                <w:szCs w:val="24"/>
                <w:u w:val="single"/>
              </w:rPr>
            </w:pPr>
            <w:r w:rsidRPr="00E4685D">
              <w:rPr>
                <w:rFonts w:cs="Arial"/>
                <w:sz w:val="24"/>
                <w:szCs w:val="24"/>
                <w:u w:val="single"/>
              </w:rPr>
              <w:lastRenderedPageBreak/>
              <w:t>Assignments/Tests:</w:t>
            </w:r>
          </w:p>
          <w:p w:rsidR="00AD4AC7" w:rsidRPr="00E4685D" w:rsidRDefault="00AD4AC7" w:rsidP="00526232">
            <w:pPr>
              <w:rPr>
                <w:rFonts w:cs="Arial"/>
                <w:sz w:val="24"/>
                <w:szCs w:val="24"/>
              </w:rPr>
            </w:pPr>
            <w:r w:rsidRPr="00E4685D">
              <w:rPr>
                <w:rFonts w:cs="Arial"/>
                <w:sz w:val="24"/>
                <w:szCs w:val="24"/>
              </w:rPr>
              <w:t xml:space="preserve">   </w:t>
            </w:r>
          </w:p>
          <w:p w:rsidR="00AD4AC7" w:rsidRPr="00E4685D" w:rsidRDefault="00AD4AC7" w:rsidP="00526232">
            <w:pPr>
              <w:rPr>
                <w:rFonts w:cs="Arial"/>
                <w:sz w:val="24"/>
                <w:szCs w:val="24"/>
              </w:rPr>
            </w:pPr>
            <w:r w:rsidRPr="00E4685D">
              <w:rPr>
                <w:rFonts w:cs="Arial"/>
                <w:sz w:val="24"/>
                <w:szCs w:val="24"/>
              </w:rPr>
              <w:t>All assignments are to be word processed and adhere to APA guidelines unless otherwise indicated by professor.</w:t>
            </w:r>
            <w:r w:rsidR="00A542FA" w:rsidRPr="00E4685D">
              <w:rPr>
                <w:rFonts w:cs="Arial"/>
                <w:sz w:val="24"/>
                <w:szCs w:val="24"/>
              </w:rPr>
              <w:t xml:space="preserve"> </w:t>
            </w:r>
          </w:p>
          <w:p w:rsidR="00251755" w:rsidRPr="00E4685D" w:rsidRDefault="00251755" w:rsidP="00526232">
            <w:pPr>
              <w:rPr>
                <w:rFonts w:cs="Arial"/>
                <w:sz w:val="24"/>
                <w:szCs w:val="24"/>
              </w:rPr>
            </w:pPr>
          </w:p>
          <w:p w:rsidR="00AD4AC7" w:rsidRPr="00E4685D" w:rsidRDefault="00AD4AC7" w:rsidP="00526232">
            <w:pPr>
              <w:rPr>
                <w:rFonts w:cs="Arial"/>
                <w:sz w:val="24"/>
                <w:szCs w:val="24"/>
              </w:rPr>
            </w:pPr>
            <w:r w:rsidRPr="00E4685D">
              <w:rPr>
                <w:rFonts w:cs="Arial"/>
                <w:sz w:val="24"/>
                <w:szCs w:val="24"/>
              </w:rPr>
              <w:t xml:space="preserve">Assignments are to be submitted at the beginning of class on established due dates. Late assignments will be handled at the professor’s discretion and subject to a 10% per day (weekends included) grade reduction.  </w:t>
            </w:r>
            <w:r w:rsidR="004E2DCB" w:rsidRPr="00E4685D">
              <w:rPr>
                <w:rFonts w:cs="Arial"/>
                <w:sz w:val="24"/>
                <w:szCs w:val="24"/>
              </w:rPr>
              <w:t xml:space="preserve">If you are ill on assignment due date and </w:t>
            </w:r>
            <w:r w:rsidR="00B95DC0" w:rsidRPr="00E4685D">
              <w:rPr>
                <w:rFonts w:cs="Arial"/>
                <w:sz w:val="24"/>
                <w:szCs w:val="24"/>
              </w:rPr>
              <w:t>cannot</w:t>
            </w:r>
            <w:r w:rsidR="004E2DCB" w:rsidRPr="00E4685D">
              <w:rPr>
                <w:rFonts w:cs="Arial"/>
                <w:sz w:val="24"/>
                <w:szCs w:val="24"/>
              </w:rPr>
              <w:t xml:space="preserve"> attend class, you are expected to email the assignment through LMS. A hard copy is to be submitted upon your return. </w:t>
            </w:r>
          </w:p>
          <w:p w:rsidR="00AD4AC7" w:rsidRPr="00E4685D" w:rsidRDefault="00AD4AC7" w:rsidP="00526232">
            <w:pPr>
              <w:rPr>
                <w:rFonts w:cs="Arial"/>
                <w:sz w:val="24"/>
                <w:szCs w:val="24"/>
              </w:rPr>
            </w:pPr>
          </w:p>
        </w:tc>
      </w:tr>
      <w:tr w:rsidR="00526232" w:rsidRPr="00E4685D" w:rsidTr="00526232">
        <w:trPr>
          <w:cantSplit/>
        </w:trPr>
        <w:tc>
          <w:tcPr>
            <w:tcW w:w="8838" w:type="dxa"/>
          </w:tcPr>
          <w:p w:rsidR="00AD4AC7" w:rsidRPr="00E4685D" w:rsidRDefault="00AD4AC7" w:rsidP="00AD4AC7">
            <w:pPr>
              <w:rPr>
                <w:rFonts w:cs="Arial"/>
                <w:sz w:val="24"/>
                <w:szCs w:val="24"/>
              </w:rPr>
            </w:pPr>
            <w:r w:rsidRPr="00E4685D">
              <w:rPr>
                <w:rFonts w:cs="Arial"/>
                <w:sz w:val="24"/>
                <w:szCs w:val="24"/>
              </w:rPr>
              <w:t>Students are encouraged to proactively discuss with the Professor any serious circumstances that might interfere with the timely completion of their assignment. Extensions may be negotiated contingent upon advanced notice (one week) by student.</w:t>
            </w:r>
          </w:p>
          <w:p w:rsidR="00AD4AC7" w:rsidRPr="00E4685D" w:rsidRDefault="00AD4AC7" w:rsidP="00AD4AC7">
            <w:pPr>
              <w:rPr>
                <w:rFonts w:cs="Arial"/>
                <w:sz w:val="24"/>
                <w:szCs w:val="24"/>
              </w:rPr>
            </w:pPr>
          </w:p>
          <w:p w:rsidR="00AD4AC7" w:rsidRPr="00E4685D" w:rsidRDefault="00AD4AC7" w:rsidP="00AD4AC7">
            <w:pPr>
              <w:rPr>
                <w:rFonts w:cs="Arial"/>
                <w:sz w:val="24"/>
                <w:szCs w:val="24"/>
              </w:rPr>
            </w:pPr>
            <w:r w:rsidRPr="00E4685D">
              <w:rPr>
                <w:rFonts w:cs="Arial"/>
                <w:sz w:val="24"/>
                <w:szCs w:val="24"/>
              </w:rPr>
              <w:t xml:space="preserve">Students are responsible to contact the professor directly and </w:t>
            </w:r>
            <w:r w:rsidRPr="00E4685D">
              <w:rPr>
                <w:rFonts w:cs="Arial"/>
                <w:b/>
                <w:bCs/>
                <w:sz w:val="24"/>
                <w:szCs w:val="24"/>
              </w:rPr>
              <w:t>immediately</w:t>
            </w:r>
            <w:r w:rsidRPr="00E4685D">
              <w:rPr>
                <w:rFonts w:cs="Arial"/>
                <w:sz w:val="24"/>
                <w:szCs w:val="24"/>
              </w:rPr>
              <w:t xml:space="preserve"> when substantial and substantiated reasons create the need for missing an exam. Students must </w:t>
            </w:r>
            <w:r w:rsidRPr="00E4685D">
              <w:rPr>
                <w:rFonts w:cs="Arial"/>
                <w:b/>
                <w:bCs/>
                <w:sz w:val="24"/>
                <w:szCs w:val="24"/>
              </w:rPr>
              <w:t xml:space="preserve">email </w:t>
            </w:r>
            <w:r w:rsidRPr="00E4685D">
              <w:rPr>
                <w:rFonts w:cs="Arial"/>
                <w:sz w:val="24"/>
                <w:szCs w:val="24"/>
              </w:rPr>
              <w:t>the professor immediately requesting a make-up test and state the reasons why this is needed. Consideration and determination of the opportunity to make up a missed exam is at the professor’s discretion.</w:t>
            </w:r>
            <w:r w:rsidRPr="00E4685D">
              <w:rPr>
                <w:rFonts w:cs="Arial"/>
                <w:b/>
                <w:bCs/>
                <w:sz w:val="24"/>
                <w:szCs w:val="24"/>
              </w:rPr>
              <w:t xml:space="preserve">  </w:t>
            </w:r>
            <w:r w:rsidRPr="00E4685D">
              <w:rPr>
                <w:rFonts w:cs="Arial"/>
                <w:sz w:val="24"/>
                <w:szCs w:val="24"/>
              </w:rPr>
              <w:t xml:space="preserve">Generally, this is granted only for exceptional and substantiated circumstances. </w:t>
            </w:r>
          </w:p>
          <w:p w:rsidR="00526232" w:rsidRPr="00E4685D" w:rsidRDefault="00526232" w:rsidP="00526232">
            <w:pPr>
              <w:rPr>
                <w:rFonts w:cs="Arial"/>
                <w:iCs/>
                <w:color w:val="000000"/>
                <w:sz w:val="24"/>
                <w:szCs w:val="24"/>
              </w:rPr>
            </w:pPr>
          </w:p>
          <w:p w:rsidR="0046540C" w:rsidRPr="00E4685D" w:rsidRDefault="0046540C" w:rsidP="00523BD7">
            <w:pPr>
              <w:rPr>
                <w:rFonts w:cs="Arial"/>
                <w:iCs/>
                <w:color w:val="000000"/>
                <w:sz w:val="24"/>
                <w:szCs w:val="24"/>
              </w:rPr>
            </w:pPr>
          </w:p>
        </w:tc>
      </w:tr>
      <w:tr w:rsidR="001E5100" w:rsidRPr="00E4685D" w:rsidTr="00526232">
        <w:trPr>
          <w:cantSplit/>
        </w:trPr>
        <w:tc>
          <w:tcPr>
            <w:tcW w:w="8838" w:type="dxa"/>
          </w:tcPr>
          <w:p w:rsidR="00B81BD7" w:rsidRPr="00E4685D" w:rsidRDefault="00B81BD7" w:rsidP="001E5100">
            <w:pPr>
              <w:rPr>
                <w:rFonts w:cs="Arial"/>
                <w:iCs/>
                <w:color w:val="000000"/>
                <w:sz w:val="24"/>
                <w:szCs w:val="24"/>
                <w:u w:val="single"/>
              </w:rPr>
            </w:pPr>
            <w:r w:rsidRPr="00E4685D">
              <w:rPr>
                <w:rFonts w:cs="Arial"/>
                <w:iCs/>
                <w:color w:val="000000"/>
                <w:sz w:val="24"/>
                <w:szCs w:val="24"/>
                <w:u w:val="single"/>
              </w:rPr>
              <w:t>Classroom Conduct:</w:t>
            </w:r>
          </w:p>
          <w:p w:rsidR="00B81BD7" w:rsidRPr="00E4685D" w:rsidRDefault="00B81BD7" w:rsidP="001E5100">
            <w:pPr>
              <w:rPr>
                <w:rFonts w:cs="Arial"/>
                <w:iCs/>
                <w:color w:val="000000"/>
                <w:sz w:val="24"/>
                <w:szCs w:val="24"/>
                <w:u w:val="single"/>
              </w:rPr>
            </w:pPr>
          </w:p>
          <w:p w:rsidR="001E5100" w:rsidRPr="00E4685D" w:rsidRDefault="0046540C" w:rsidP="001E5100">
            <w:pPr>
              <w:rPr>
                <w:rFonts w:cs="Arial"/>
                <w:iCs/>
                <w:color w:val="000000"/>
                <w:sz w:val="24"/>
                <w:szCs w:val="24"/>
              </w:rPr>
            </w:pPr>
            <w:r w:rsidRPr="00E4685D">
              <w:rPr>
                <w:rFonts w:cs="Arial"/>
                <w:iCs/>
                <w:color w:val="000000"/>
                <w:sz w:val="24"/>
                <w:szCs w:val="24"/>
              </w:rPr>
              <w:t xml:space="preserve">Students are to follow the agreed upon classroom conduct.  As second year SSW students in training, conduct that is reflective of our professional values and ethics is expected. </w:t>
            </w:r>
            <w:r w:rsidR="00753D3D" w:rsidRPr="00E4685D">
              <w:rPr>
                <w:rFonts w:cs="Arial"/>
                <w:iCs/>
                <w:color w:val="000000"/>
                <w:sz w:val="24"/>
                <w:szCs w:val="24"/>
              </w:rPr>
              <w:t xml:space="preserve"> You are expected to display professional social service worker </w:t>
            </w:r>
            <w:proofErr w:type="spellStart"/>
            <w:r w:rsidR="00753D3D" w:rsidRPr="00E4685D">
              <w:rPr>
                <w:rFonts w:cs="Arial"/>
                <w:iCs/>
                <w:color w:val="000000"/>
                <w:sz w:val="24"/>
                <w:szCs w:val="24"/>
              </w:rPr>
              <w:t>behaviours</w:t>
            </w:r>
            <w:proofErr w:type="spellEnd"/>
            <w:r w:rsidR="00753D3D" w:rsidRPr="00E4685D">
              <w:rPr>
                <w:rFonts w:cs="Arial"/>
                <w:iCs/>
                <w:color w:val="000000"/>
                <w:sz w:val="24"/>
                <w:szCs w:val="24"/>
              </w:rPr>
              <w:t xml:space="preserve"> within this class as outlined by the Professional Development and </w:t>
            </w:r>
            <w:r w:rsidR="00B95DC0" w:rsidRPr="00E4685D">
              <w:rPr>
                <w:rFonts w:cs="Arial"/>
                <w:iCs/>
                <w:color w:val="000000"/>
                <w:sz w:val="24"/>
                <w:szCs w:val="24"/>
              </w:rPr>
              <w:t>Participation</w:t>
            </w:r>
            <w:r w:rsidR="00753D3D" w:rsidRPr="00E4685D">
              <w:rPr>
                <w:rFonts w:cs="Arial"/>
                <w:iCs/>
                <w:color w:val="000000"/>
                <w:sz w:val="24"/>
                <w:szCs w:val="24"/>
              </w:rPr>
              <w:t xml:space="preserve"> Guidelines. </w:t>
            </w:r>
            <w:r w:rsidR="00FF20B9" w:rsidRPr="00E4685D">
              <w:rPr>
                <w:rFonts w:cs="Arial"/>
                <w:b/>
                <w:sz w:val="24"/>
                <w:szCs w:val="24"/>
              </w:rPr>
              <w:t xml:space="preserve">Professor reserves the right to reduce final grade by 5% when classroom guidelines are not consistently followed. Professor will advise student of concerns. Professor will support student to develop strategies to address classroom/professional conduct expectations. </w:t>
            </w:r>
          </w:p>
          <w:p w:rsidR="0046540C" w:rsidRPr="00E4685D" w:rsidRDefault="0046540C" w:rsidP="001E5100">
            <w:pPr>
              <w:rPr>
                <w:rFonts w:cs="Arial"/>
                <w:iCs/>
                <w:color w:val="000000"/>
                <w:sz w:val="24"/>
                <w:szCs w:val="24"/>
              </w:rPr>
            </w:pPr>
          </w:p>
          <w:p w:rsidR="0046540C" w:rsidRPr="00E4685D" w:rsidRDefault="0046540C" w:rsidP="001E5100">
            <w:pPr>
              <w:rPr>
                <w:rFonts w:cs="Arial"/>
                <w:iCs/>
                <w:color w:val="000000"/>
                <w:sz w:val="24"/>
                <w:szCs w:val="24"/>
              </w:rPr>
            </w:pPr>
            <w:r w:rsidRPr="00E4685D">
              <w:rPr>
                <w:rFonts w:cs="Arial"/>
                <w:iCs/>
                <w:color w:val="000000"/>
                <w:sz w:val="24"/>
                <w:szCs w:val="24"/>
              </w:rPr>
              <w:t xml:space="preserve">Students are expected to be familiar with the Student Code of Conduct of Sault College and adhere to this in class. </w:t>
            </w:r>
          </w:p>
          <w:p w:rsidR="00A542FA" w:rsidRPr="00E4685D" w:rsidRDefault="00A542FA" w:rsidP="00A542FA">
            <w:pPr>
              <w:rPr>
                <w:rFonts w:cs="Arial"/>
                <w:sz w:val="24"/>
                <w:szCs w:val="24"/>
                <w:u w:val="single"/>
              </w:rPr>
            </w:pPr>
          </w:p>
          <w:p w:rsidR="00A542FA" w:rsidRPr="00E4685D" w:rsidRDefault="00A542FA" w:rsidP="00A542FA">
            <w:pPr>
              <w:rPr>
                <w:rFonts w:cs="Arial"/>
                <w:sz w:val="24"/>
                <w:szCs w:val="24"/>
              </w:rPr>
            </w:pPr>
            <w:r w:rsidRPr="00E4685D">
              <w:rPr>
                <w:rFonts w:cs="Arial"/>
                <w:sz w:val="24"/>
                <w:szCs w:val="24"/>
                <w:u w:val="single"/>
              </w:rPr>
              <w:t>Plagiarism</w:t>
            </w:r>
            <w:r w:rsidRPr="00E4685D">
              <w:rPr>
                <w:rFonts w:cs="Arial"/>
                <w:sz w:val="24"/>
                <w:szCs w:val="24"/>
              </w:rPr>
              <w:t>:</w:t>
            </w:r>
          </w:p>
          <w:p w:rsidR="00A542FA" w:rsidRPr="00E4685D" w:rsidRDefault="00A542FA" w:rsidP="00A542FA">
            <w:pPr>
              <w:autoSpaceDE w:val="0"/>
              <w:autoSpaceDN w:val="0"/>
              <w:adjustRightInd w:val="0"/>
              <w:rPr>
                <w:rFonts w:cs="Arial"/>
                <w:color w:val="000000"/>
                <w:sz w:val="24"/>
                <w:szCs w:val="24"/>
                <w:lang w:val="en-CA" w:eastAsia="en-CA"/>
              </w:rPr>
            </w:pPr>
            <w:r w:rsidRPr="00E4685D">
              <w:rPr>
                <w:rFonts w:cs="Arial"/>
                <w:color w:val="000000"/>
                <w:sz w:val="24"/>
                <w:szCs w:val="24"/>
                <w:lang w:val="en-CA" w:eastAsia="en-CA"/>
              </w:rPr>
              <w:t xml:space="preserve">Students should refer to the definition of “academic dishonesty” in </w:t>
            </w:r>
            <w:r w:rsidRPr="00E4685D">
              <w:rPr>
                <w:rFonts w:cs="Arial"/>
                <w:i/>
                <w:iCs/>
                <w:color w:val="000000"/>
                <w:sz w:val="24"/>
                <w:szCs w:val="24"/>
                <w:lang w:val="en-CA" w:eastAsia="en-CA"/>
              </w:rPr>
              <w:t>Student Code of Conduct</w:t>
            </w:r>
            <w:r w:rsidRPr="00E4685D">
              <w:rPr>
                <w:rFonts w:cs="Arial"/>
                <w:color w:val="000000"/>
                <w:sz w:val="24"/>
                <w:szCs w:val="24"/>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A542FA" w:rsidRPr="00E4685D" w:rsidRDefault="00A542FA" w:rsidP="001E5100">
            <w:pPr>
              <w:rPr>
                <w:rFonts w:cs="Arial"/>
                <w:iCs/>
                <w:color w:val="000000"/>
                <w:sz w:val="24"/>
                <w:szCs w:val="24"/>
              </w:rPr>
            </w:pPr>
          </w:p>
        </w:tc>
      </w:tr>
    </w:tbl>
    <w:p w:rsidR="008363BB" w:rsidRPr="00E4685D" w:rsidRDefault="008363BB">
      <w:pPr>
        <w:rPr>
          <w:rFonts w:cs="Arial"/>
          <w:sz w:val="24"/>
          <w:szCs w:val="24"/>
        </w:rPr>
      </w:pPr>
    </w:p>
    <w:tbl>
      <w:tblPr>
        <w:tblW w:w="0" w:type="auto"/>
        <w:tblLayout w:type="fixed"/>
        <w:tblLook w:val="0000" w:firstRow="0" w:lastRow="0" w:firstColumn="0" w:lastColumn="0" w:noHBand="0" w:noVBand="0"/>
      </w:tblPr>
      <w:tblGrid>
        <w:gridCol w:w="675"/>
        <w:gridCol w:w="8181"/>
      </w:tblGrid>
      <w:tr w:rsidR="008363BB" w:rsidRPr="00E4685D" w:rsidTr="002E1AEC">
        <w:trPr>
          <w:cantSplit/>
        </w:trPr>
        <w:tc>
          <w:tcPr>
            <w:tcW w:w="675" w:type="dxa"/>
          </w:tcPr>
          <w:p w:rsidR="008363BB" w:rsidRPr="00E4685D" w:rsidRDefault="008363BB" w:rsidP="002E1AEC">
            <w:pPr>
              <w:rPr>
                <w:rFonts w:cs="Arial"/>
                <w:b/>
                <w:sz w:val="24"/>
                <w:szCs w:val="24"/>
              </w:rPr>
            </w:pPr>
            <w:r w:rsidRPr="00E4685D">
              <w:rPr>
                <w:rFonts w:cs="Arial"/>
                <w:b/>
                <w:sz w:val="24"/>
                <w:szCs w:val="24"/>
              </w:rPr>
              <w:t>VII.</w:t>
            </w:r>
          </w:p>
        </w:tc>
        <w:tc>
          <w:tcPr>
            <w:tcW w:w="8181" w:type="dxa"/>
          </w:tcPr>
          <w:p w:rsidR="008363BB" w:rsidRPr="00E4685D" w:rsidRDefault="008363BB" w:rsidP="002E1AEC">
            <w:pPr>
              <w:rPr>
                <w:rFonts w:cs="Arial"/>
                <w:b/>
                <w:sz w:val="24"/>
                <w:szCs w:val="24"/>
              </w:rPr>
            </w:pPr>
            <w:r w:rsidRPr="00E4685D">
              <w:rPr>
                <w:rFonts w:cs="Arial"/>
                <w:b/>
                <w:sz w:val="24"/>
                <w:szCs w:val="24"/>
              </w:rPr>
              <w:t>COURSE OUTLINE ADDENDUM:</w:t>
            </w:r>
          </w:p>
          <w:p w:rsidR="008363BB" w:rsidRPr="00E4685D" w:rsidRDefault="008363BB" w:rsidP="002E1AEC">
            <w:pPr>
              <w:rPr>
                <w:rFonts w:cs="Arial"/>
                <w:sz w:val="24"/>
                <w:szCs w:val="24"/>
              </w:rPr>
            </w:pPr>
          </w:p>
          <w:p w:rsidR="008363BB" w:rsidRPr="00E4685D" w:rsidRDefault="008363BB" w:rsidP="002E1AEC">
            <w:pPr>
              <w:rPr>
                <w:rFonts w:cs="Arial"/>
                <w:sz w:val="24"/>
                <w:szCs w:val="24"/>
              </w:rPr>
            </w:pPr>
            <w:r w:rsidRPr="00E4685D">
              <w:rPr>
                <w:rFonts w:cs="Arial"/>
                <w:sz w:val="24"/>
                <w:szCs w:val="24"/>
              </w:rPr>
              <w:t>The provisions contained in the addendum located on the portal form part of this course outline.</w:t>
            </w:r>
          </w:p>
        </w:tc>
      </w:tr>
    </w:tbl>
    <w:p w:rsidR="008363BB" w:rsidRPr="00E4685D" w:rsidRDefault="008363BB">
      <w:pPr>
        <w:rPr>
          <w:rFonts w:cs="Arial"/>
          <w:sz w:val="24"/>
          <w:szCs w:val="24"/>
        </w:rPr>
      </w:pPr>
    </w:p>
    <w:sectPr w:rsidR="008363BB" w:rsidRPr="00E4685D"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59" w:rsidRDefault="00FD0F59">
      <w:r>
        <w:separator/>
      </w:r>
    </w:p>
  </w:endnote>
  <w:endnote w:type="continuationSeparator" w:id="0">
    <w:p w:rsidR="00FD0F59" w:rsidRDefault="00F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59" w:rsidRDefault="00FD0F59">
      <w:r>
        <w:separator/>
      </w:r>
    </w:p>
  </w:footnote>
  <w:footnote w:type="continuationSeparator" w:id="0">
    <w:p w:rsidR="00FD0F59" w:rsidRDefault="00FD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0F59" w:rsidRDefault="00FD0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9B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0F59">
      <w:tc>
        <w:tcPr>
          <w:tcW w:w="3794" w:type="dxa"/>
        </w:tcPr>
        <w:p w:rsidR="00FD0F59" w:rsidRDefault="00FD0F59">
          <w:pPr>
            <w:rPr>
              <w:b/>
              <w:bCs/>
              <w:snapToGrid w:val="0"/>
            </w:rPr>
          </w:pPr>
          <w:r>
            <w:rPr>
              <w:b/>
              <w:bCs/>
              <w:snapToGrid w:val="0"/>
            </w:rPr>
            <w:t>SSW Advocacy in a Multicultural Society</w:t>
          </w:r>
        </w:p>
      </w:tc>
      <w:tc>
        <w:tcPr>
          <w:tcW w:w="1134" w:type="dxa"/>
        </w:tcPr>
        <w:p w:rsidR="00FD0F59" w:rsidRDefault="00FD0F59">
          <w:pPr>
            <w:pStyle w:val="Header"/>
            <w:jc w:val="center"/>
            <w:rPr>
              <w:b/>
              <w:bCs/>
              <w:snapToGrid w:val="0"/>
            </w:rPr>
          </w:pPr>
        </w:p>
      </w:tc>
      <w:tc>
        <w:tcPr>
          <w:tcW w:w="3928" w:type="dxa"/>
        </w:tcPr>
        <w:p w:rsidR="00FD0F59" w:rsidRDefault="00FD0F59" w:rsidP="004F15FC">
          <w:pPr>
            <w:pStyle w:val="Header"/>
            <w:jc w:val="right"/>
            <w:rPr>
              <w:b/>
              <w:bCs/>
              <w:snapToGrid w:val="0"/>
            </w:rPr>
          </w:pPr>
          <w:r>
            <w:rPr>
              <w:b/>
              <w:bCs/>
              <w:snapToGrid w:val="0"/>
            </w:rPr>
            <w:t>SSW400</w:t>
          </w:r>
        </w:p>
      </w:tc>
    </w:tr>
  </w:tbl>
  <w:p w:rsidR="00FD0F59" w:rsidRDefault="00FD0F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2C5562"/>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4"/>
  </w:num>
  <w:num w:numId="5">
    <w:abstractNumId w:val="12"/>
  </w:num>
  <w:num w:numId="6">
    <w:abstractNumId w:val="14"/>
  </w:num>
  <w:num w:numId="7">
    <w:abstractNumId w:val="18"/>
  </w:num>
  <w:num w:numId="8">
    <w:abstractNumId w:val="17"/>
  </w:num>
  <w:num w:numId="9">
    <w:abstractNumId w:val="1"/>
  </w:num>
  <w:num w:numId="10">
    <w:abstractNumId w:val="7"/>
  </w:num>
  <w:num w:numId="11">
    <w:abstractNumId w:val="9"/>
  </w:num>
  <w:num w:numId="12">
    <w:abstractNumId w:val="3"/>
  </w:num>
  <w:num w:numId="13">
    <w:abstractNumId w:val="8"/>
  </w:num>
  <w:num w:numId="14">
    <w:abstractNumId w:val="10"/>
  </w:num>
  <w:num w:numId="15">
    <w:abstractNumId w:val="13"/>
  </w:num>
  <w:num w:numId="16">
    <w:abstractNumId w:val="15"/>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10"/>
    <w:rsid w:val="00010853"/>
    <w:rsid w:val="00033414"/>
    <w:rsid w:val="00062527"/>
    <w:rsid w:val="00082239"/>
    <w:rsid w:val="00083795"/>
    <w:rsid w:val="00092C2E"/>
    <w:rsid w:val="00097864"/>
    <w:rsid w:val="000B702D"/>
    <w:rsid w:val="000C172C"/>
    <w:rsid w:val="000C5CFC"/>
    <w:rsid w:val="000D200D"/>
    <w:rsid w:val="0010486C"/>
    <w:rsid w:val="00105A72"/>
    <w:rsid w:val="00107087"/>
    <w:rsid w:val="00125073"/>
    <w:rsid w:val="0014377B"/>
    <w:rsid w:val="00153BF3"/>
    <w:rsid w:val="00164353"/>
    <w:rsid w:val="00170AC3"/>
    <w:rsid w:val="00187E70"/>
    <w:rsid w:val="001C5D32"/>
    <w:rsid w:val="001E10BD"/>
    <w:rsid w:val="001E5100"/>
    <w:rsid w:val="0021231D"/>
    <w:rsid w:val="002275F2"/>
    <w:rsid w:val="00227F18"/>
    <w:rsid w:val="002327E6"/>
    <w:rsid w:val="00233F66"/>
    <w:rsid w:val="00236727"/>
    <w:rsid w:val="00241136"/>
    <w:rsid w:val="00243493"/>
    <w:rsid w:val="00244B40"/>
    <w:rsid w:val="00251755"/>
    <w:rsid w:val="00254294"/>
    <w:rsid w:val="00257B20"/>
    <w:rsid w:val="002651CB"/>
    <w:rsid w:val="002854E0"/>
    <w:rsid w:val="00293001"/>
    <w:rsid w:val="00296035"/>
    <w:rsid w:val="002A4879"/>
    <w:rsid w:val="002B7304"/>
    <w:rsid w:val="002C7B1A"/>
    <w:rsid w:val="002D209D"/>
    <w:rsid w:val="002D4117"/>
    <w:rsid w:val="002E1AEC"/>
    <w:rsid w:val="002E4AD3"/>
    <w:rsid w:val="002F2C92"/>
    <w:rsid w:val="002F7ADF"/>
    <w:rsid w:val="0030576D"/>
    <w:rsid w:val="0031109A"/>
    <w:rsid w:val="0031452E"/>
    <w:rsid w:val="003179D6"/>
    <w:rsid w:val="0032390C"/>
    <w:rsid w:val="00341669"/>
    <w:rsid w:val="00352471"/>
    <w:rsid w:val="0035275F"/>
    <w:rsid w:val="003531B9"/>
    <w:rsid w:val="0036462C"/>
    <w:rsid w:val="00385AF9"/>
    <w:rsid w:val="00396EC3"/>
    <w:rsid w:val="003A0E70"/>
    <w:rsid w:val="003C0876"/>
    <w:rsid w:val="003C7A62"/>
    <w:rsid w:val="003D4A93"/>
    <w:rsid w:val="003E4CBF"/>
    <w:rsid w:val="004414D7"/>
    <w:rsid w:val="00447F24"/>
    <w:rsid w:val="00453781"/>
    <w:rsid w:val="00455DBE"/>
    <w:rsid w:val="0046540C"/>
    <w:rsid w:val="00474FEF"/>
    <w:rsid w:val="0049199C"/>
    <w:rsid w:val="00492462"/>
    <w:rsid w:val="004A398E"/>
    <w:rsid w:val="004A7857"/>
    <w:rsid w:val="004B0582"/>
    <w:rsid w:val="004B156E"/>
    <w:rsid w:val="004B4DA5"/>
    <w:rsid w:val="004D20EF"/>
    <w:rsid w:val="004E1635"/>
    <w:rsid w:val="004E2DCB"/>
    <w:rsid w:val="004F15FC"/>
    <w:rsid w:val="004F554E"/>
    <w:rsid w:val="00512800"/>
    <w:rsid w:val="00512EF9"/>
    <w:rsid w:val="00523BD7"/>
    <w:rsid w:val="00526232"/>
    <w:rsid w:val="00533EE7"/>
    <w:rsid w:val="005500A8"/>
    <w:rsid w:val="00565BF0"/>
    <w:rsid w:val="005960BD"/>
    <w:rsid w:val="005A07AB"/>
    <w:rsid w:val="005B3FCF"/>
    <w:rsid w:val="005E5087"/>
    <w:rsid w:val="005E5B26"/>
    <w:rsid w:val="005E6AAF"/>
    <w:rsid w:val="00604C45"/>
    <w:rsid w:val="00616A64"/>
    <w:rsid w:val="00631F34"/>
    <w:rsid w:val="00633371"/>
    <w:rsid w:val="00641A26"/>
    <w:rsid w:val="00676CBB"/>
    <w:rsid w:val="006A050F"/>
    <w:rsid w:val="006B0B07"/>
    <w:rsid w:val="006D2BF1"/>
    <w:rsid w:val="006E6590"/>
    <w:rsid w:val="006F2646"/>
    <w:rsid w:val="00713D04"/>
    <w:rsid w:val="0071761B"/>
    <w:rsid w:val="00725F8A"/>
    <w:rsid w:val="007369A1"/>
    <w:rsid w:val="00753D3D"/>
    <w:rsid w:val="00785387"/>
    <w:rsid w:val="007A2D39"/>
    <w:rsid w:val="007A63A6"/>
    <w:rsid w:val="007C0631"/>
    <w:rsid w:val="007C5ED0"/>
    <w:rsid w:val="007F7BD7"/>
    <w:rsid w:val="00803E9C"/>
    <w:rsid w:val="008116A7"/>
    <w:rsid w:val="008158CD"/>
    <w:rsid w:val="00826782"/>
    <w:rsid w:val="008363BB"/>
    <w:rsid w:val="008666AB"/>
    <w:rsid w:val="008715C9"/>
    <w:rsid w:val="00873075"/>
    <w:rsid w:val="008A0622"/>
    <w:rsid w:val="008B048E"/>
    <w:rsid w:val="008B122D"/>
    <w:rsid w:val="008B40D3"/>
    <w:rsid w:val="008B4384"/>
    <w:rsid w:val="008C017D"/>
    <w:rsid w:val="008D6435"/>
    <w:rsid w:val="009344D6"/>
    <w:rsid w:val="00935183"/>
    <w:rsid w:val="009606A5"/>
    <w:rsid w:val="00960988"/>
    <w:rsid w:val="00970AC6"/>
    <w:rsid w:val="00971F27"/>
    <w:rsid w:val="00973198"/>
    <w:rsid w:val="009860D2"/>
    <w:rsid w:val="0099076C"/>
    <w:rsid w:val="00993A2F"/>
    <w:rsid w:val="00997AF0"/>
    <w:rsid w:val="009A49E8"/>
    <w:rsid w:val="009D100C"/>
    <w:rsid w:val="009D4386"/>
    <w:rsid w:val="009D50EB"/>
    <w:rsid w:val="009E54F2"/>
    <w:rsid w:val="009E5816"/>
    <w:rsid w:val="00A02B86"/>
    <w:rsid w:val="00A030F3"/>
    <w:rsid w:val="00A24B46"/>
    <w:rsid w:val="00A35739"/>
    <w:rsid w:val="00A41BF0"/>
    <w:rsid w:val="00A542FA"/>
    <w:rsid w:val="00A57D9A"/>
    <w:rsid w:val="00A71DCD"/>
    <w:rsid w:val="00AA0823"/>
    <w:rsid w:val="00AA0D2D"/>
    <w:rsid w:val="00AA216F"/>
    <w:rsid w:val="00AA61A7"/>
    <w:rsid w:val="00AB551D"/>
    <w:rsid w:val="00AB59B5"/>
    <w:rsid w:val="00AC2D6B"/>
    <w:rsid w:val="00AC695D"/>
    <w:rsid w:val="00AD4AC7"/>
    <w:rsid w:val="00AE3F5E"/>
    <w:rsid w:val="00AF6CB4"/>
    <w:rsid w:val="00B047D1"/>
    <w:rsid w:val="00B2498F"/>
    <w:rsid w:val="00B321AD"/>
    <w:rsid w:val="00B342D3"/>
    <w:rsid w:val="00B43E0B"/>
    <w:rsid w:val="00B51C9E"/>
    <w:rsid w:val="00B547AA"/>
    <w:rsid w:val="00B55678"/>
    <w:rsid w:val="00B707FA"/>
    <w:rsid w:val="00B71DC8"/>
    <w:rsid w:val="00B743D1"/>
    <w:rsid w:val="00B81BD7"/>
    <w:rsid w:val="00B95DC0"/>
    <w:rsid w:val="00BA0E27"/>
    <w:rsid w:val="00BA1B2A"/>
    <w:rsid w:val="00BB661B"/>
    <w:rsid w:val="00BD3FEF"/>
    <w:rsid w:val="00BF4EC4"/>
    <w:rsid w:val="00C004BF"/>
    <w:rsid w:val="00C147F3"/>
    <w:rsid w:val="00C15162"/>
    <w:rsid w:val="00C167CF"/>
    <w:rsid w:val="00C2735E"/>
    <w:rsid w:val="00C46D88"/>
    <w:rsid w:val="00C6051C"/>
    <w:rsid w:val="00C60A4F"/>
    <w:rsid w:val="00C65B46"/>
    <w:rsid w:val="00C7361C"/>
    <w:rsid w:val="00C7513E"/>
    <w:rsid w:val="00C76CB7"/>
    <w:rsid w:val="00C7757B"/>
    <w:rsid w:val="00C83097"/>
    <w:rsid w:val="00C86290"/>
    <w:rsid w:val="00C952C8"/>
    <w:rsid w:val="00CB5F1E"/>
    <w:rsid w:val="00CC4762"/>
    <w:rsid w:val="00CD3A72"/>
    <w:rsid w:val="00CD70B0"/>
    <w:rsid w:val="00CE6745"/>
    <w:rsid w:val="00CE7CBE"/>
    <w:rsid w:val="00CF2A15"/>
    <w:rsid w:val="00CF401D"/>
    <w:rsid w:val="00CF4F24"/>
    <w:rsid w:val="00CF4F95"/>
    <w:rsid w:val="00D0159A"/>
    <w:rsid w:val="00D13A7B"/>
    <w:rsid w:val="00D27055"/>
    <w:rsid w:val="00D32DA4"/>
    <w:rsid w:val="00D413C7"/>
    <w:rsid w:val="00D46B3B"/>
    <w:rsid w:val="00D50784"/>
    <w:rsid w:val="00D54E5A"/>
    <w:rsid w:val="00D64ABE"/>
    <w:rsid w:val="00D82A2A"/>
    <w:rsid w:val="00D9312E"/>
    <w:rsid w:val="00DA5D9A"/>
    <w:rsid w:val="00DB18E5"/>
    <w:rsid w:val="00DB7C01"/>
    <w:rsid w:val="00DC2E3F"/>
    <w:rsid w:val="00DC5D04"/>
    <w:rsid w:val="00DD0A03"/>
    <w:rsid w:val="00DD3A4C"/>
    <w:rsid w:val="00DD47D8"/>
    <w:rsid w:val="00DD6DEC"/>
    <w:rsid w:val="00DE291B"/>
    <w:rsid w:val="00DF1241"/>
    <w:rsid w:val="00E02C81"/>
    <w:rsid w:val="00E10C86"/>
    <w:rsid w:val="00E13B51"/>
    <w:rsid w:val="00E15D3D"/>
    <w:rsid w:val="00E169C5"/>
    <w:rsid w:val="00E32831"/>
    <w:rsid w:val="00E450E1"/>
    <w:rsid w:val="00E45BE7"/>
    <w:rsid w:val="00E4685D"/>
    <w:rsid w:val="00E62929"/>
    <w:rsid w:val="00E64096"/>
    <w:rsid w:val="00E64511"/>
    <w:rsid w:val="00E718D1"/>
    <w:rsid w:val="00E756E7"/>
    <w:rsid w:val="00E872CD"/>
    <w:rsid w:val="00EA2150"/>
    <w:rsid w:val="00EA4FF1"/>
    <w:rsid w:val="00EC39E5"/>
    <w:rsid w:val="00EC5346"/>
    <w:rsid w:val="00EF25A9"/>
    <w:rsid w:val="00F1221C"/>
    <w:rsid w:val="00F15636"/>
    <w:rsid w:val="00F26591"/>
    <w:rsid w:val="00F30F10"/>
    <w:rsid w:val="00F617E6"/>
    <w:rsid w:val="00F62613"/>
    <w:rsid w:val="00F740AE"/>
    <w:rsid w:val="00FC1D44"/>
    <w:rsid w:val="00FC3991"/>
    <w:rsid w:val="00FD0F59"/>
    <w:rsid w:val="00FF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DE441-270E-48D0-A0BE-8123E9AA496F}"/>
</file>

<file path=customXml/itemProps2.xml><?xml version="1.0" encoding="utf-8"?>
<ds:datastoreItem xmlns:ds="http://schemas.openxmlformats.org/officeDocument/2006/customXml" ds:itemID="{B47C93AF-6265-4E25-93BF-FE5527E779DF}"/>
</file>

<file path=customXml/itemProps3.xml><?xml version="1.0" encoding="utf-8"?>
<ds:datastoreItem xmlns:ds="http://schemas.openxmlformats.org/officeDocument/2006/customXml" ds:itemID="{AAD708A5-CCE3-4347-8573-339831441B31}"/>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TotalTime>
  <Pages>8</Pages>
  <Words>1912</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2013-11-04T20:50:00Z</cp:lastPrinted>
  <dcterms:created xsi:type="dcterms:W3CDTF">2016-05-20T19:04:00Z</dcterms:created>
  <dcterms:modified xsi:type="dcterms:W3CDTF">2016-07-04T12:29:00Z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8311000</vt:r8>
  </property>
</Properties>
</file>